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</w:t>
      </w:r>
      <w:r w:rsidR="00541713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18000</w:t>
      </w:r>
      <w:r w:rsidR="001B4547">
        <w:rPr>
          <w:rFonts w:ascii="微软雅黑" w:eastAsia="微软雅黑" w:hAnsi="微软雅黑" w:cs="宋体"/>
          <w:b/>
          <w:bCs/>
          <w:kern w:val="0"/>
          <w:sz w:val="32"/>
          <w:szCs w:val="24"/>
        </w:rPr>
        <w:t>5</w:t>
      </w: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750080" w:rsidRPr="00D43BDA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项目名称：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541713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18000</w:t>
      </w:r>
      <w:r w:rsidR="001B4547">
        <w:rPr>
          <w:rFonts w:ascii="宋体" w:eastAsia="宋体" w:hAnsi="宋体" w:cs="宋体"/>
          <w:color w:val="000000"/>
          <w:kern w:val="0"/>
          <w:sz w:val="27"/>
          <w:szCs w:val="27"/>
        </w:rPr>
        <w:t>5</w:t>
      </w:r>
      <w:r w:rsidR="00FA1AF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进口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设备</w:t>
      </w:r>
      <w:r w:rsidRPr="00C81002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</w:t>
      </w: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项目编号：</w:t>
      </w:r>
      <w:r w:rsidR="00BF7E2A" w:rsidRPr="00BF7E2A">
        <w:rPr>
          <w:rFonts w:ascii="宋体" w:eastAsia="宋体" w:hAnsi="宋体" w:cs="宋体"/>
          <w:color w:val="000000"/>
          <w:kern w:val="0"/>
          <w:sz w:val="27"/>
          <w:szCs w:val="27"/>
        </w:rPr>
        <w:t>【采购公告】进口设备采购公告</w:t>
      </w:r>
      <w:r w:rsidR="008D5AAD">
        <w:rPr>
          <w:rFonts w:ascii="宋体" w:eastAsia="宋体" w:hAnsi="宋体" w:cs="宋体"/>
          <w:color w:val="000000"/>
          <w:kern w:val="0"/>
          <w:sz w:val="27"/>
          <w:szCs w:val="27"/>
        </w:rPr>
        <w:t>_</w:t>
      </w:r>
      <w:hyperlink r:id="rId6" w:tgtFrame="_blank" w:tooltip="【采购公告】进口设备采购公告_180001 2018.04.11" w:history="1">
        <w:r w:rsidR="00541713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18000</w:t>
        </w:r>
        <w:r w:rsidR="001B454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 xml:space="preserve"> 2018.0</w:t>
        </w:r>
        <w:r w:rsidR="001B454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r w:rsidR="004F1B5B" w:rsidRPr="004F1B5B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.</w:t>
        </w:r>
        <w:r w:rsidR="001B4547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5</w:t>
        </w:r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询价日期：201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8</w:t>
      </w:r>
      <w:r w:rsidR="00C023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0</w:t>
      </w:r>
      <w:r w:rsidR="001B4547">
        <w:rPr>
          <w:rFonts w:ascii="宋体" w:eastAsia="宋体" w:hAnsi="宋体" w:cs="宋体"/>
          <w:color w:val="000000"/>
          <w:kern w:val="0"/>
          <w:sz w:val="27"/>
          <w:szCs w:val="27"/>
        </w:rPr>
        <w:t>6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>-</w:t>
      </w:r>
      <w:r w:rsidR="001B4547">
        <w:rPr>
          <w:rFonts w:ascii="宋体" w:eastAsia="宋体" w:hAnsi="宋体" w:cs="宋体"/>
          <w:color w:val="000000"/>
          <w:kern w:val="0"/>
          <w:sz w:val="27"/>
          <w:szCs w:val="27"/>
        </w:rPr>
        <w:t>05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9791" w:type="dxa"/>
        <w:tblLook w:val="04A0" w:firstRow="1" w:lastRow="0" w:firstColumn="1" w:lastColumn="0" w:noHBand="0" w:noVBand="1"/>
      </w:tblPr>
      <w:tblGrid>
        <w:gridCol w:w="1271"/>
        <w:gridCol w:w="1203"/>
        <w:gridCol w:w="640"/>
        <w:gridCol w:w="2083"/>
        <w:gridCol w:w="1462"/>
        <w:gridCol w:w="816"/>
        <w:gridCol w:w="896"/>
        <w:gridCol w:w="1420"/>
      </w:tblGrid>
      <w:tr w:rsidR="004F1B5B" w:rsidTr="001B4547">
        <w:trPr>
          <w:trHeight w:val="639"/>
        </w:trPr>
        <w:tc>
          <w:tcPr>
            <w:tcW w:w="1271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203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使用人</w:t>
            </w:r>
          </w:p>
        </w:tc>
        <w:tc>
          <w:tcPr>
            <w:tcW w:w="640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083" w:type="dxa"/>
            <w:vAlign w:val="center"/>
          </w:tcPr>
          <w:p w:rsidR="004F1B5B" w:rsidRDefault="004F1B5B" w:rsidP="004F1B5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品名</w:t>
            </w:r>
          </w:p>
        </w:tc>
        <w:tc>
          <w:tcPr>
            <w:tcW w:w="1462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81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品牌</w:t>
            </w:r>
          </w:p>
        </w:tc>
        <w:tc>
          <w:tcPr>
            <w:tcW w:w="896" w:type="dxa"/>
            <w:vAlign w:val="center"/>
          </w:tcPr>
          <w:p w:rsidR="004F1B5B" w:rsidRDefault="004F1B5B" w:rsidP="004F1B5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1B4547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潘凌云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样品冷冻收集器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  <w:r>
              <w:rPr>
                <w:sz w:val="20"/>
              </w:rPr>
              <w:t>EFC-96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Eicom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  <w:tc>
          <w:tcPr>
            <w:tcW w:w="1420" w:type="dxa"/>
            <w:vAlign w:val="center"/>
          </w:tcPr>
          <w:p w:rsidR="001B4547" w:rsidRPr="00541713" w:rsidRDefault="001B4547" w:rsidP="001B4547">
            <w:pPr>
              <w:widowControl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瑞沃德</w:t>
            </w:r>
            <w:r>
              <w:rPr>
                <w:sz w:val="20"/>
                <w:szCs w:val="20"/>
              </w:rPr>
              <w:t>生命科技有限公司</w:t>
            </w:r>
          </w:p>
        </w:tc>
      </w:tr>
      <w:tr w:rsidR="001B4547" w:rsidRPr="004F1B5B" w:rsidTr="001B4547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科技实验中心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潘凌云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双通道微透析泵系统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  <w:r>
              <w:rPr>
                <w:sz w:val="20"/>
              </w:rPr>
              <w:t>ESP-32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rPr>
                <w:sz w:val="20"/>
              </w:rPr>
            </w:pPr>
            <w:r>
              <w:rPr>
                <w:sz w:val="20"/>
              </w:rPr>
              <w:t>Eicom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B4547" w:rsidRDefault="001B4547" w:rsidP="001B454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 </w:t>
            </w:r>
          </w:p>
        </w:tc>
        <w:tc>
          <w:tcPr>
            <w:tcW w:w="1420" w:type="dxa"/>
            <w:vAlign w:val="center"/>
          </w:tcPr>
          <w:p w:rsidR="001B4547" w:rsidRDefault="001B4547" w:rsidP="001B454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瑞沃德</w:t>
            </w:r>
            <w:r>
              <w:rPr>
                <w:sz w:val="20"/>
                <w:szCs w:val="20"/>
              </w:rPr>
              <w:t>生命科技有限公司</w:t>
            </w:r>
          </w:p>
        </w:tc>
      </w:tr>
      <w:tr w:rsidR="004F1B5B" w:rsidRPr="004F1B5B" w:rsidTr="001B4547">
        <w:trPr>
          <w:trHeight w:val="402"/>
        </w:trPr>
        <w:tc>
          <w:tcPr>
            <w:tcW w:w="127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  <w:tr w:rsidR="004F1B5B" w:rsidRPr="004F1B5B" w:rsidTr="001B4547">
        <w:trPr>
          <w:trHeight w:val="402"/>
        </w:trPr>
        <w:tc>
          <w:tcPr>
            <w:tcW w:w="1271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03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2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noWrap/>
          </w:tcPr>
          <w:p w:rsidR="004F1B5B" w:rsidRPr="004F1B5B" w:rsidRDefault="004F1B5B" w:rsidP="004F1B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noWrap/>
          </w:tcPr>
          <w:p w:rsidR="004F1B5B" w:rsidRPr="004F1B5B" w:rsidRDefault="004F1B5B" w:rsidP="004F1B5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</w:tcPr>
          <w:p w:rsidR="004F1B5B" w:rsidRDefault="004F1B5B" w:rsidP="004F1B5B">
            <w:pPr>
              <w:rPr>
                <w:sz w:val="20"/>
                <w:szCs w:val="20"/>
              </w:rPr>
            </w:pPr>
          </w:p>
        </w:tc>
      </w:tr>
    </w:tbl>
    <w:p w:rsidR="00750080" w:rsidRPr="008D6743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bookmarkStart w:id="0" w:name="_GoBack"/>
      <w:bookmarkEnd w:id="0"/>
    </w:p>
    <w:p w:rsidR="00750080" w:rsidRDefault="00D87300" w:rsidP="00750080">
      <w:pPr>
        <w:widowControl/>
        <w:shd w:val="clear" w:color="auto" w:fill="FFFFFF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51322047</w:t>
      </w:r>
    </w:p>
    <w:p w:rsidR="00B85BAC" w:rsidRPr="00C54A22" w:rsidRDefault="00750080" w:rsidP="00C54A22">
      <w:pPr>
        <w:widowControl/>
        <w:shd w:val="clear" w:color="auto" w:fill="FFFFFF"/>
        <w:spacing w:line="315" w:lineRule="atLeast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 xml:space="preserve"> </w:t>
      </w:r>
      <w:r w:rsidR="004F1B5B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2018.</w:t>
      </w:r>
      <w:r w:rsidR="00391965">
        <w:rPr>
          <w:rFonts w:ascii="宋体" w:eastAsia="宋体" w:hAnsi="宋体" w:cs="宋体"/>
          <w:color w:val="000000"/>
          <w:kern w:val="0"/>
          <w:sz w:val="27"/>
          <w:szCs w:val="27"/>
        </w:rPr>
        <w:t>06</w:t>
      </w:r>
      <w:r w:rsidR="00EE5FF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.</w:t>
      </w:r>
      <w:r w:rsidR="00E3481F">
        <w:rPr>
          <w:rFonts w:ascii="宋体" w:eastAsia="宋体" w:hAnsi="宋体" w:cs="宋体"/>
          <w:color w:val="000000"/>
          <w:kern w:val="0"/>
          <w:sz w:val="27"/>
          <w:szCs w:val="27"/>
        </w:rPr>
        <w:t>14</w:t>
      </w:r>
    </w:p>
    <w:sectPr w:rsidR="00B85BAC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49D" w:rsidRDefault="0029549D" w:rsidP="00750080">
      <w:r>
        <w:separator/>
      </w:r>
    </w:p>
  </w:endnote>
  <w:endnote w:type="continuationSeparator" w:id="0">
    <w:p w:rsidR="0029549D" w:rsidRDefault="0029549D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49D" w:rsidRDefault="0029549D" w:rsidP="00750080">
      <w:r>
        <w:separator/>
      </w:r>
    </w:p>
  </w:footnote>
  <w:footnote w:type="continuationSeparator" w:id="0">
    <w:p w:rsidR="0029549D" w:rsidRDefault="0029549D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16"/>
    <w:rsid w:val="000464FA"/>
    <w:rsid w:val="00092D44"/>
    <w:rsid w:val="000D2339"/>
    <w:rsid w:val="00172C09"/>
    <w:rsid w:val="00183564"/>
    <w:rsid w:val="001B4547"/>
    <w:rsid w:val="001C3292"/>
    <w:rsid w:val="002340F0"/>
    <w:rsid w:val="0029549D"/>
    <w:rsid w:val="002955A9"/>
    <w:rsid w:val="002E2D26"/>
    <w:rsid w:val="002F780C"/>
    <w:rsid w:val="00317775"/>
    <w:rsid w:val="00391965"/>
    <w:rsid w:val="003D79A1"/>
    <w:rsid w:val="00471018"/>
    <w:rsid w:val="004A70F5"/>
    <w:rsid w:val="004B0E0A"/>
    <w:rsid w:val="004C69D2"/>
    <w:rsid w:val="004F1B5B"/>
    <w:rsid w:val="00541713"/>
    <w:rsid w:val="00584EFA"/>
    <w:rsid w:val="005B0540"/>
    <w:rsid w:val="007037ED"/>
    <w:rsid w:val="007039BB"/>
    <w:rsid w:val="00750080"/>
    <w:rsid w:val="007B472E"/>
    <w:rsid w:val="007B5F60"/>
    <w:rsid w:val="008120C7"/>
    <w:rsid w:val="00833A1C"/>
    <w:rsid w:val="00843B53"/>
    <w:rsid w:val="00852541"/>
    <w:rsid w:val="008D231C"/>
    <w:rsid w:val="008D5AAD"/>
    <w:rsid w:val="008D6743"/>
    <w:rsid w:val="008E6FFF"/>
    <w:rsid w:val="0093656F"/>
    <w:rsid w:val="00947F84"/>
    <w:rsid w:val="009A424A"/>
    <w:rsid w:val="009F3C3D"/>
    <w:rsid w:val="00A57461"/>
    <w:rsid w:val="00A7178A"/>
    <w:rsid w:val="00AB0E02"/>
    <w:rsid w:val="00B707CF"/>
    <w:rsid w:val="00B85BAC"/>
    <w:rsid w:val="00BF66C4"/>
    <w:rsid w:val="00BF7E2A"/>
    <w:rsid w:val="00C0235B"/>
    <w:rsid w:val="00C121A6"/>
    <w:rsid w:val="00C123C2"/>
    <w:rsid w:val="00C379D4"/>
    <w:rsid w:val="00C4240D"/>
    <w:rsid w:val="00C54A22"/>
    <w:rsid w:val="00C915E1"/>
    <w:rsid w:val="00CB73F6"/>
    <w:rsid w:val="00CE7954"/>
    <w:rsid w:val="00D24E1E"/>
    <w:rsid w:val="00D27AE7"/>
    <w:rsid w:val="00D3028E"/>
    <w:rsid w:val="00D5785C"/>
    <w:rsid w:val="00D87300"/>
    <w:rsid w:val="00DA4E31"/>
    <w:rsid w:val="00DB0C26"/>
    <w:rsid w:val="00DB3FBE"/>
    <w:rsid w:val="00DD4D33"/>
    <w:rsid w:val="00DF6E52"/>
    <w:rsid w:val="00E3481F"/>
    <w:rsid w:val="00E90FB4"/>
    <w:rsid w:val="00EB7B8F"/>
    <w:rsid w:val="00EE5FFC"/>
    <w:rsid w:val="00F13BE2"/>
    <w:rsid w:val="00FA1AF0"/>
    <w:rsid w:val="00FB3313"/>
    <w:rsid w:val="00FC3D3A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tcm.edu.cn/2018/0411/c249a14666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HP</cp:lastModifiedBy>
  <cp:revision>3</cp:revision>
  <dcterms:created xsi:type="dcterms:W3CDTF">2018-06-14T05:05:00Z</dcterms:created>
  <dcterms:modified xsi:type="dcterms:W3CDTF">2018-06-14T05:05:00Z</dcterms:modified>
</cp:coreProperties>
</file>