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</w:t>
      </w:r>
      <w:proofErr w:type="gramStart"/>
      <w:r w:rsidRPr="008E5DF5">
        <w:rPr>
          <w:rFonts w:ascii="宋体" w:hAnsi="宋体" w:hint="eastAsia"/>
          <w:sz w:val="24"/>
          <w:szCs w:val="24"/>
        </w:rPr>
        <w:t>价需求</w:t>
      </w:r>
      <w:proofErr w:type="gramEnd"/>
      <w:r w:rsidRPr="008E5DF5">
        <w:rPr>
          <w:rFonts w:ascii="宋体" w:hAnsi="宋体" w:hint="eastAsia"/>
          <w:sz w:val="24"/>
          <w:szCs w:val="24"/>
        </w:rPr>
        <w:t>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</w:t>
      </w:r>
      <w:r w:rsidR="002D14CA">
        <w:rPr>
          <w:rFonts w:ascii="宋体" w:hAnsi="宋体" w:hint="eastAsia"/>
          <w:sz w:val="24"/>
          <w:szCs w:val="24"/>
        </w:rPr>
        <w:t>、</w:t>
      </w:r>
      <w:r w:rsidR="002D14CA">
        <w:rPr>
          <w:rFonts w:ascii="宋体" w:hAnsi="宋体"/>
          <w:sz w:val="24"/>
          <w:szCs w:val="24"/>
        </w:rPr>
        <w:t>刁老师</w:t>
      </w:r>
      <w:r w:rsidRPr="008E5DF5">
        <w:rPr>
          <w:rFonts w:ascii="宋体" w:hAnsi="宋体" w:hint="eastAsia"/>
          <w:sz w:val="24"/>
          <w:szCs w:val="24"/>
        </w:rPr>
        <w:t>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  <w:bookmarkStart w:id="0" w:name="_GoBack"/>
      <w:bookmarkEnd w:id="0"/>
    </w:p>
    <w:p w:rsidR="00DD54A5" w:rsidRPr="00FD1BAF" w:rsidRDefault="00DD54A5" w:rsidP="0033489E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FD1BAF"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</w:t>
      </w:r>
      <w:r w:rsidR="00AA1B0F">
        <w:rPr>
          <w:rFonts w:ascii="宋体" w:hAnsi="宋体" w:hint="eastAsia"/>
          <w:sz w:val="24"/>
          <w:szCs w:val="24"/>
        </w:rPr>
        <w:t>C</w:t>
      </w:r>
      <w:proofErr w:type="gramStart"/>
      <w:r w:rsidRPr="003467AE">
        <w:rPr>
          <w:rFonts w:ascii="宋体" w:hAnsi="宋体"/>
          <w:sz w:val="24"/>
          <w:szCs w:val="24"/>
        </w:rPr>
        <w:t>贸合同</w:t>
      </w:r>
      <w:proofErr w:type="gramEnd"/>
      <w:r w:rsidRPr="003467AE">
        <w:rPr>
          <w:rFonts w:ascii="宋体" w:hAnsi="宋体"/>
          <w:sz w:val="24"/>
          <w:szCs w:val="24"/>
        </w:rPr>
        <w:t>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AC1F1E" w:rsidRDefault="00AC1F1E" w:rsidP="00AC1F1E">
      <w:pPr>
        <w:rPr>
          <w:rFonts w:ascii="宋体" w:hAnsi="宋体"/>
          <w:sz w:val="24"/>
          <w:szCs w:val="24"/>
        </w:rPr>
      </w:pPr>
    </w:p>
    <w:tbl>
      <w:tblPr>
        <w:tblW w:w="10822" w:type="dxa"/>
        <w:jc w:val="center"/>
        <w:tblLook w:val="04A0" w:firstRow="1" w:lastRow="0" w:firstColumn="1" w:lastColumn="0" w:noHBand="0" w:noVBand="1"/>
      </w:tblPr>
      <w:tblGrid>
        <w:gridCol w:w="1696"/>
        <w:gridCol w:w="1510"/>
        <w:gridCol w:w="1042"/>
        <w:gridCol w:w="2468"/>
        <w:gridCol w:w="2063"/>
        <w:gridCol w:w="1335"/>
        <w:gridCol w:w="708"/>
      </w:tblGrid>
      <w:tr w:rsidR="00AC1F1E" w:rsidRPr="00770F80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F1E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4839FF" w:rsidRPr="00A16194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8B0314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创新中药研究院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2463BB" w:rsidP="004839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冯陈国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39FF" w:rsidRPr="00A16194" w:rsidRDefault="004839FF" w:rsidP="004839F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8B0314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8B0314">
              <w:rPr>
                <w:rFonts w:hint="eastAsia"/>
                <w:color w:val="756A4F"/>
                <w:sz w:val="20"/>
              </w:rPr>
              <w:t>磁力搅拌器套装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8B0314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MR Silver 1 Package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839FF" w:rsidRPr="00A16194" w:rsidRDefault="008B0314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756A4F"/>
                <w:sz w:val="20"/>
              </w:rPr>
              <w:t>Heidolph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2463BB" w:rsidP="004839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</w:tr>
      <w:tr w:rsidR="002463BB" w:rsidRPr="00A16194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463BB" w:rsidRDefault="002463BB" w:rsidP="002463BB">
            <w:pPr>
              <w:widowControl/>
              <w:rPr>
                <w:rFonts w:hint="eastAsia"/>
                <w:color w:val="756A4F"/>
                <w:sz w:val="20"/>
              </w:rPr>
            </w:pPr>
            <w:r>
              <w:rPr>
                <w:rFonts w:hint="eastAsia"/>
                <w:color w:val="756A4F"/>
                <w:sz w:val="20"/>
              </w:rPr>
              <w:t>创新中药研究院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463BB" w:rsidRDefault="002463BB" w:rsidP="002463BB">
            <w:pPr>
              <w:rPr>
                <w:rFonts w:ascii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3BB" w:rsidRPr="00A16194" w:rsidRDefault="002463BB" w:rsidP="002463B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463BB" w:rsidRPr="008B0314" w:rsidRDefault="002463BB" w:rsidP="002463BB">
            <w:pPr>
              <w:widowControl/>
              <w:rPr>
                <w:rFonts w:hint="eastAsia"/>
                <w:color w:val="756A4F"/>
                <w:sz w:val="20"/>
              </w:rPr>
            </w:pPr>
            <w:r w:rsidRPr="008B0314">
              <w:rPr>
                <w:rFonts w:hint="eastAsia"/>
                <w:color w:val="756A4F"/>
                <w:sz w:val="20"/>
              </w:rPr>
              <w:t>磁力搅拌器套装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463BB" w:rsidRPr="00A16194" w:rsidRDefault="002463BB" w:rsidP="002463BB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MR Silver 1 Package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2463BB" w:rsidRDefault="002463BB" w:rsidP="002463BB">
            <w:pPr>
              <w:widowControl/>
              <w:rPr>
                <w:rFonts w:hint="eastAsia"/>
                <w:color w:val="756A4F"/>
                <w:sz w:val="20"/>
              </w:rPr>
            </w:pPr>
            <w:proofErr w:type="spellStart"/>
            <w:r>
              <w:rPr>
                <w:rFonts w:hint="eastAsia"/>
                <w:color w:val="756A4F"/>
                <w:sz w:val="20"/>
              </w:rPr>
              <w:t>Heidolph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463BB" w:rsidRDefault="002463BB" w:rsidP="002463B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</w:tr>
      <w:tr w:rsidR="002463BB" w:rsidRPr="00A16194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463BB" w:rsidRDefault="002463BB" w:rsidP="002463BB">
            <w:pPr>
              <w:widowControl/>
              <w:rPr>
                <w:rFonts w:hint="eastAsia"/>
                <w:color w:val="756A4F"/>
                <w:sz w:val="20"/>
              </w:rPr>
            </w:pPr>
            <w:r>
              <w:rPr>
                <w:rFonts w:hint="eastAsia"/>
                <w:color w:val="756A4F"/>
                <w:sz w:val="20"/>
              </w:rPr>
              <w:t>创新中药研究院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463BB" w:rsidRDefault="002463BB" w:rsidP="002463BB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张建革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3BB" w:rsidRPr="00A16194" w:rsidRDefault="002463BB" w:rsidP="002463B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463BB" w:rsidRPr="008B0314" w:rsidRDefault="002463BB" w:rsidP="002463BB">
            <w:pPr>
              <w:widowControl/>
              <w:rPr>
                <w:rFonts w:hint="eastAsia"/>
                <w:color w:val="756A4F"/>
                <w:sz w:val="20"/>
              </w:rPr>
            </w:pPr>
            <w:r w:rsidRPr="008B0314">
              <w:rPr>
                <w:rFonts w:hint="eastAsia"/>
                <w:color w:val="756A4F"/>
                <w:sz w:val="20"/>
              </w:rPr>
              <w:t>磁力搅拌器套装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463BB" w:rsidRPr="00A16194" w:rsidRDefault="002463BB" w:rsidP="002463BB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MR Silver 1 Package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2463BB" w:rsidRDefault="002463BB" w:rsidP="002463BB">
            <w:pPr>
              <w:widowControl/>
              <w:rPr>
                <w:rFonts w:hint="eastAsia"/>
                <w:color w:val="756A4F"/>
                <w:sz w:val="20"/>
              </w:rPr>
            </w:pPr>
            <w:proofErr w:type="spellStart"/>
            <w:r>
              <w:rPr>
                <w:rFonts w:hint="eastAsia"/>
                <w:color w:val="756A4F"/>
                <w:sz w:val="20"/>
              </w:rPr>
              <w:t>Heidolph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463BB" w:rsidRDefault="002463BB" w:rsidP="002463B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</w:tr>
    </w:tbl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资产管理处</w:t>
      </w:r>
    </w:p>
    <w:p w:rsidR="00A16194" w:rsidRPr="00A16194" w:rsidRDefault="00A27BF8" w:rsidP="00A16194">
      <w:pPr>
        <w:jc w:val="right"/>
        <w:rPr>
          <w:sz w:val="24"/>
          <w:szCs w:val="24"/>
        </w:rPr>
      </w:pPr>
      <w:r>
        <w:rPr>
          <w:sz w:val="24"/>
          <w:szCs w:val="24"/>
        </w:rPr>
        <w:t>2018.</w:t>
      </w:r>
      <w:r w:rsidR="008B0314">
        <w:rPr>
          <w:sz w:val="24"/>
          <w:szCs w:val="24"/>
        </w:rPr>
        <w:t>08</w:t>
      </w:r>
      <w:r>
        <w:rPr>
          <w:sz w:val="24"/>
          <w:szCs w:val="24"/>
        </w:rPr>
        <w:t>.</w:t>
      </w:r>
      <w:r w:rsidR="002463BB">
        <w:rPr>
          <w:sz w:val="24"/>
          <w:szCs w:val="24"/>
        </w:rPr>
        <w:t>16</w:t>
      </w:r>
    </w:p>
    <w:sectPr w:rsidR="00A16194" w:rsidRPr="00A16194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933" w:rsidRDefault="00B30933" w:rsidP="00DD54A5">
      <w:r>
        <w:separator/>
      </w:r>
    </w:p>
  </w:endnote>
  <w:endnote w:type="continuationSeparator" w:id="0">
    <w:p w:rsidR="00B30933" w:rsidRDefault="00B30933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933" w:rsidRDefault="00B30933" w:rsidP="00DD54A5">
      <w:r>
        <w:separator/>
      </w:r>
    </w:p>
  </w:footnote>
  <w:footnote w:type="continuationSeparator" w:id="0">
    <w:p w:rsidR="00B30933" w:rsidRDefault="00B30933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6B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5A2E75">
      <w:rPr>
        <w:sz w:val="21"/>
      </w:rPr>
      <w:t>1800</w:t>
    </w:r>
    <w:r w:rsidR="008B0314">
      <w:rPr>
        <w:sz w:val="21"/>
      </w:rPr>
      <w:t>1</w:t>
    </w:r>
    <w:r w:rsidR="002463BB">
      <w:rPr>
        <w:sz w:val="21"/>
      </w:rPr>
      <w:t>6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25AE5"/>
    <w:rsid w:val="00030CD7"/>
    <w:rsid w:val="0003666C"/>
    <w:rsid w:val="00040A76"/>
    <w:rsid w:val="00046890"/>
    <w:rsid w:val="00051508"/>
    <w:rsid w:val="000746EB"/>
    <w:rsid w:val="000B2174"/>
    <w:rsid w:val="00181DD2"/>
    <w:rsid w:val="00182525"/>
    <w:rsid w:val="00191480"/>
    <w:rsid w:val="001B2024"/>
    <w:rsid w:val="002171DC"/>
    <w:rsid w:val="002463BB"/>
    <w:rsid w:val="00270EDD"/>
    <w:rsid w:val="002717C3"/>
    <w:rsid w:val="00297A9F"/>
    <w:rsid w:val="002D14CA"/>
    <w:rsid w:val="002D5733"/>
    <w:rsid w:val="00322A5D"/>
    <w:rsid w:val="00326618"/>
    <w:rsid w:val="00354F60"/>
    <w:rsid w:val="00372B38"/>
    <w:rsid w:val="00382A65"/>
    <w:rsid w:val="00397C16"/>
    <w:rsid w:val="003A06A7"/>
    <w:rsid w:val="003F4BED"/>
    <w:rsid w:val="00441E39"/>
    <w:rsid w:val="004428FC"/>
    <w:rsid w:val="00447954"/>
    <w:rsid w:val="004521F9"/>
    <w:rsid w:val="00461796"/>
    <w:rsid w:val="00470029"/>
    <w:rsid w:val="004839FF"/>
    <w:rsid w:val="004A0128"/>
    <w:rsid w:val="004B01AC"/>
    <w:rsid w:val="004D596C"/>
    <w:rsid w:val="004D7E8D"/>
    <w:rsid w:val="00523633"/>
    <w:rsid w:val="00526BDA"/>
    <w:rsid w:val="00545DBE"/>
    <w:rsid w:val="0058706C"/>
    <w:rsid w:val="005A2E75"/>
    <w:rsid w:val="005A3AF3"/>
    <w:rsid w:val="005B423E"/>
    <w:rsid w:val="00616208"/>
    <w:rsid w:val="00655EF6"/>
    <w:rsid w:val="006645CA"/>
    <w:rsid w:val="00690D7A"/>
    <w:rsid w:val="006A26C5"/>
    <w:rsid w:val="006A66D2"/>
    <w:rsid w:val="006F5893"/>
    <w:rsid w:val="00707C7D"/>
    <w:rsid w:val="00713056"/>
    <w:rsid w:val="00742BE5"/>
    <w:rsid w:val="007503B0"/>
    <w:rsid w:val="007565AE"/>
    <w:rsid w:val="007570E1"/>
    <w:rsid w:val="00770F80"/>
    <w:rsid w:val="007A51D0"/>
    <w:rsid w:val="007D6A6E"/>
    <w:rsid w:val="007E553A"/>
    <w:rsid w:val="007F6BAD"/>
    <w:rsid w:val="00801E95"/>
    <w:rsid w:val="00804652"/>
    <w:rsid w:val="008144BB"/>
    <w:rsid w:val="00832AD4"/>
    <w:rsid w:val="008769F6"/>
    <w:rsid w:val="008B0314"/>
    <w:rsid w:val="008B4A54"/>
    <w:rsid w:val="008C7C37"/>
    <w:rsid w:val="008D2F8F"/>
    <w:rsid w:val="00967D97"/>
    <w:rsid w:val="009841CA"/>
    <w:rsid w:val="00995A78"/>
    <w:rsid w:val="009B024E"/>
    <w:rsid w:val="009B3EC4"/>
    <w:rsid w:val="009D7B34"/>
    <w:rsid w:val="009E23D2"/>
    <w:rsid w:val="009F3C89"/>
    <w:rsid w:val="009F63D2"/>
    <w:rsid w:val="00A035A7"/>
    <w:rsid w:val="00A16194"/>
    <w:rsid w:val="00A27BF8"/>
    <w:rsid w:val="00A377AD"/>
    <w:rsid w:val="00A40B29"/>
    <w:rsid w:val="00A47B60"/>
    <w:rsid w:val="00A65E50"/>
    <w:rsid w:val="00A84D16"/>
    <w:rsid w:val="00A924EF"/>
    <w:rsid w:val="00AA1B0F"/>
    <w:rsid w:val="00AB7B65"/>
    <w:rsid w:val="00AC1F1E"/>
    <w:rsid w:val="00AD6945"/>
    <w:rsid w:val="00AD7C46"/>
    <w:rsid w:val="00B30933"/>
    <w:rsid w:val="00B53298"/>
    <w:rsid w:val="00B67615"/>
    <w:rsid w:val="00B82AB9"/>
    <w:rsid w:val="00B84449"/>
    <w:rsid w:val="00B84B65"/>
    <w:rsid w:val="00B95AED"/>
    <w:rsid w:val="00B9631B"/>
    <w:rsid w:val="00C038D0"/>
    <w:rsid w:val="00D25DFC"/>
    <w:rsid w:val="00D4496B"/>
    <w:rsid w:val="00D51DC7"/>
    <w:rsid w:val="00D65638"/>
    <w:rsid w:val="00D71F88"/>
    <w:rsid w:val="00D7230D"/>
    <w:rsid w:val="00DD54A5"/>
    <w:rsid w:val="00E268B6"/>
    <w:rsid w:val="00E3434C"/>
    <w:rsid w:val="00E44D27"/>
    <w:rsid w:val="00E81CDF"/>
    <w:rsid w:val="00E8710F"/>
    <w:rsid w:val="00EA4DE3"/>
    <w:rsid w:val="00EB6C13"/>
    <w:rsid w:val="00F0199C"/>
    <w:rsid w:val="00F20CA3"/>
    <w:rsid w:val="00F419DD"/>
    <w:rsid w:val="00F75A71"/>
    <w:rsid w:val="00F76650"/>
    <w:rsid w:val="00F82297"/>
    <w:rsid w:val="00F85B59"/>
    <w:rsid w:val="00FA6601"/>
    <w:rsid w:val="00FC4050"/>
    <w:rsid w:val="00FD1BAF"/>
    <w:rsid w:val="00FE71C2"/>
    <w:rsid w:val="00FF0C46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A51D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A51D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>china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2018-08-16T02:15:00Z</dcterms:created>
  <dcterms:modified xsi:type="dcterms:W3CDTF">2018-08-16T02:15:00Z</dcterms:modified>
</cp:coreProperties>
</file>