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bookmarkStart w:id="0" w:name="_GoBack"/>
      <w:r w:rsidR="00930891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旋转</w:t>
      </w:r>
      <w:r w:rsidR="00930891">
        <w:rPr>
          <w:rFonts w:ascii="微软雅黑" w:eastAsia="微软雅黑" w:hAnsi="微软雅黑" w:cs="宋体"/>
          <w:b/>
          <w:bCs/>
          <w:kern w:val="0"/>
          <w:sz w:val="32"/>
          <w:szCs w:val="24"/>
        </w:rPr>
        <w:t>蒸发仪</w:t>
      </w:r>
      <w:bookmarkEnd w:id="0"/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93089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旋转蒸发仪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930891">
        <w:rPr>
          <w:rFonts w:ascii="宋体" w:eastAsia="宋体" w:hAnsi="宋体" w:cs="宋体"/>
          <w:color w:val="000000"/>
          <w:kern w:val="0"/>
          <w:sz w:val="27"/>
          <w:szCs w:val="27"/>
        </w:rPr>
        <w:t>170378 2017.04.21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930891">
        <w:rPr>
          <w:rFonts w:ascii="宋体" w:eastAsia="宋体" w:hAnsi="宋体" w:cs="宋体"/>
          <w:color w:val="000000"/>
          <w:kern w:val="0"/>
          <w:sz w:val="27"/>
          <w:szCs w:val="27"/>
        </w:rPr>
        <w:t>4-21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93089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SCI</w:t>
      </w:r>
      <w:r w:rsidR="00930891">
        <w:rPr>
          <w:rFonts w:ascii="宋体" w:eastAsia="宋体" w:hAnsi="宋体" w:cs="宋体"/>
          <w:color w:val="000000"/>
          <w:kern w:val="0"/>
          <w:sz w:val="27"/>
          <w:szCs w:val="27"/>
        </w:rPr>
        <w:t>-Lab Instrument International Limited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93089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2017.5.3</w:t>
      </w:r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E8" w:rsidRDefault="005418E8" w:rsidP="00750080">
      <w:r>
        <w:separator/>
      </w:r>
    </w:p>
  </w:endnote>
  <w:endnote w:type="continuationSeparator" w:id="0">
    <w:p w:rsidR="005418E8" w:rsidRDefault="005418E8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E8" w:rsidRDefault="005418E8" w:rsidP="00750080">
      <w:r>
        <w:separator/>
      </w:r>
    </w:p>
  </w:footnote>
  <w:footnote w:type="continuationSeparator" w:id="0">
    <w:p w:rsidR="005418E8" w:rsidRDefault="005418E8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30316"/>
    <w:rsid w:val="00092D44"/>
    <w:rsid w:val="000D2339"/>
    <w:rsid w:val="00172C09"/>
    <w:rsid w:val="002340F0"/>
    <w:rsid w:val="002955A9"/>
    <w:rsid w:val="002E2D26"/>
    <w:rsid w:val="002F780C"/>
    <w:rsid w:val="00317775"/>
    <w:rsid w:val="003D79A1"/>
    <w:rsid w:val="004A70F5"/>
    <w:rsid w:val="004B0E0A"/>
    <w:rsid w:val="004C69D2"/>
    <w:rsid w:val="005418E8"/>
    <w:rsid w:val="005B0540"/>
    <w:rsid w:val="007039BB"/>
    <w:rsid w:val="00750080"/>
    <w:rsid w:val="007B5F60"/>
    <w:rsid w:val="00833A1C"/>
    <w:rsid w:val="00843B53"/>
    <w:rsid w:val="00930891"/>
    <w:rsid w:val="00947F84"/>
    <w:rsid w:val="009A424A"/>
    <w:rsid w:val="009F3C3D"/>
    <w:rsid w:val="00A57461"/>
    <w:rsid w:val="00A7178A"/>
    <w:rsid w:val="00B707CF"/>
    <w:rsid w:val="00B85BAC"/>
    <w:rsid w:val="00C0235B"/>
    <w:rsid w:val="00C121A6"/>
    <w:rsid w:val="00C123C2"/>
    <w:rsid w:val="00C915E1"/>
    <w:rsid w:val="00CB73F6"/>
    <w:rsid w:val="00CE7954"/>
    <w:rsid w:val="00D87300"/>
    <w:rsid w:val="00DA4E31"/>
    <w:rsid w:val="00E90FB4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2017-05-03T01:43:00Z</dcterms:created>
  <dcterms:modified xsi:type="dcterms:W3CDTF">2017-05-03T01:43:00Z</dcterms:modified>
</cp:coreProperties>
</file>