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B7" w:rsidRPr="008440B7" w:rsidRDefault="00111367" w:rsidP="008440B7">
      <w:pPr>
        <w:pStyle w:val="1"/>
        <w:jc w:val="center"/>
        <w:rPr>
          <w:rFonts w:ascii="宋体" w:eastAsia="宋体" w:hAnsi="宋体"/>
          <w:sz w:val="40"/>
          <w:szCs w:val="40"/>
        </w:rPr>
      </w:pPr>
      <w:r w:rsidRPr="00111367">
        <w:rPr>
          <w:rFonts w:ascii="宋体" w:eastAsia="宋体" w:hAnsi="宋体" w:hint="eastAsia"/>
          <w:sz w:val="40"/>
          <w:szCs w:val="40"/>
        </w:rPr>
        <w:t>智能资产风险监控</w:t>
      </w:r>
      <w:r w:rsidR="008440B7" w:rsidRPr="008440B7">
        <w:rPr>
          <w:rFonts w:ascii="宋体" w:eastAsia="宋体" w:hAnsi="宋体"/>
          <w:sz w:val="40"/>
          <w:szCs w:val="40"/>
        </w:rPr>
        <w:t>参数</w:t>
      </w:r>
    </w:p>
    <w:tbl>
      <w:tblPr>
        <w:tblStyle w:val="a3"/>
        <w:tblW w:w="9685" w:type="dxa"/>
        <w:tblInd w:w="-674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1520"/>
        <w:gridCol w:w="1701"/>
        <w:gridCol w:w="6464"/>
      </w:tblGrid>
      <w:tr w:rsidR="004D6826" w:rsidTr="006B01FD">
        <w:trPr>
          <w:trHeight w:val="493"/>
        </w:trPr>
        <w:tc>
          <w:tcPr>
            <w:tcW w:w="3221" w:type="dxa"/>
            <w:gridSpan w:val="2"/>
            <w:shd w:val="clear" w:color="auto" w:fill="auto"/>
            <w:vAlign w:val="center"/>
          </w:tcPr>
          <w:p w:rsidR="004D6826" w:rsidRPr="006B01FD" w:rsidRDefault="004D6826" w:rsidP="006B01FD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6B01FD">
              <w:rPr>
                <w:rFonts w:asciiTheme="minorEastAsia" w:hAnsiTheme="minorEastAsia" w:hint="eastAsia"/>
                <w:b/>
                <w:bCs/>
                <w:color w:val="000000"/>
                <w:sz w:val="28"/>
                <w:szCs w:val="28"/>
              </w:rPr>
              <w:t>功能参数</w:t>
            </w:r>
          </w:p>
        </w:tc>
        <w:tc>
          <w:tcPr>
            <w:tcW w:w="6464" w:type="dxa"/>
            <w:shd w:val="clear" w:color="auto" w:fill="auto"/>
          </w:tcPr>
          <w:p w:rsidR="004D6826" w:rsidRDefault="004D6826" w:rsidP="006B01FD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6B01FD">
              <w:rPr>
                <w:rFonts w:asciiTheme="minorEastAsia" w:hAnsiTheme="minorEastAsia" w:hint="eastAsia"/>
                <w:b/>
                <w:bCs/>
                <w:color w:val="000000"/>
                <w:sz w:val="28"/>
                <w:szCs w:val="28"/>
              </w:rPr>
              <w:t>功能描述明细</w:t>
            </w:r>
          </w:p>
        </w:tc>
      </w:tr>
      <w:tr w:rsidR="00C21541" w:rsidRPr="008F7AF2" w:rsidTr="006B01FD">
        <w:trPr>
          <w:trHeight w:val="348"/>
        </w:trPr>
        <w:tc>
          <w:tcPr>
            <w:tcW w:w="1520" w:type="dxa"/>
            <w:vMerge w:val="restart"/>
            <w:shd w:val="clear" w:color="auto" w:fill="auto"/>
            <w:vAlign w:val="center"/>
          </w:tcPr>
          <w:p w:rsidR="00C21541" w:rsidRDefault="00C21541" w:rsidP="004D571D">
            <w:pPr>
              <w:pStyle w:val="a4"/>
              <w:jc w:val="both"/>
            </w:pPr>
            <w:r>
              <w:rPr>
                <w:rFonts w:hint="eastAsia"/>
              </w:rPr>
              <w:t>设备要求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541" w:rsidRPr="006B01FD" w:rsidRDefault="00C21541" w:rsidP="006B01FD">
            <w:pPr>
              <w:pStyle w:val="a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硬件服务器</w:t>
            </w:r>
          </w:p>
        </w:tc>
        <w:tc>
          <w:tcPr>
            <w:tcW w:w="6464" w:type="dxa"/>
            <w:shd w:val="clear" w:color="auto" w:fill="auto"/>
          </w:tcPr>
          <w:p w:rsidR="00C21541" w:rsidRPr="00E35686" w:rsidRDefault="00C21541" w:rsidP="008F7AF2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>
              <w:t>基于优化和安全加固的</w:t>
            </w:r>
            <w:r>
              <w:t>Linux</w:t>
            </w:r>
            <w:r>
              <w:t>安全操作系统</w:t>
            </w:r>
            <w:r>
              <w:rPr>
                <w:rFonts w:hint="eastAsia"/>
              </w:rPr>
              <w:t>，</w:t>
            </w:r>
            <w:r>
              <w:t>单台设备不小于</w:t>
            </w:r>
            <w:r>
              <w:t>2</w:t>
            </w:r>
            <w:r>
              <w:t>个千兆电口，硬盘容量不小于</w:t>
            </w:r>
            <w:r>
              <w:rPr>
                <w:rFonts w:hint="eastAsia"/>
              </w:rPr>
              <w:t>2TB</w:t>
            </w:r>
            <w:r>
              <w:rPr>
                <w:rFonts w:hint="eastAsia"/>
              </w:rPr>
              <w:t>。</w:t>
            </w:r>
          </w:p>
        </w:tc>
      </w:tr>
      <w:tr w:rsidR="00C21541" w:rsidRPr="008F7AF2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C21541" w:rsidRDefault="00C21541" w:rsidP="00C21541">
            <w:pPr>
              <w:pStyle w:val="a4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1541" w:rsidRDefault="00C21541" w:rsidP="006B01FD">
            <w:pPr>
              <w:pStyle w:val="a4"/>
              <w:rPr>
                <w:color w:val="000000" w:themeColor="text1"/>
              </w:rPr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6464" w:type="dxa"/>
            <w:shd w:val="clear" w:color="auto" w:fill="auto"/>
          </w:tcPr>
          <w:p w:rsidR="00C21541" w:rsidRDefault="00C21541" w:rsidP="008F7AF2">
            <w:pPr>
              <w:pStyle w:val="a4"/>
              <w:jc w:val="both"/>
            </w:pPr>
            <w:r>
              <w:rPr>
                <w:rFonts w:hint="eastAsia"/>
              </w:rPr>
              <w:t>SC-6020</w:t>
            </w:r>
          </w:p>
        </w:tc>
      </w:tr>
      <w:tr w:rsidR="00C21541" w:rsidRPr="008F7AF2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C21541" w:rsidRDefault="00C21541" w:rsidP="00C21541">
            <w:pPr>
              <w:pStyle w:val="a4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1541" w:rsidRDefault="00C21541" w:rsidP="006B01FD">
            <w:pPr>
              <w:pStyle w:val="a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资产量</w:t>
            </w:r>
          </w:p>
        </w:tc>
        <w:tc>
          <w:tcPr>
            <w:tcW w:w="6464" w:type="dxa"/>
            <w:shd w:val="clear" w:color="auto" w:fill="auto"/>
          </w:tcPr>
          <w:p w:rsidR="00C21541" w:rsidRDefault="00C21541" w:rsidP="008F7AF2">
            <w:pPr>
              <w:pStyle w:val="a4"/>
              <w:jc w:val="both"/>
            </w:pPr>
            <w:r>
              <w:rPr>
                <w:rFonts w:hint="eastAsia"/>
              </w:rPr>
              <w:t>5000</w:t>
            </w:r>
            <w:r w:rsidR="005D0E7A">
              <w:rPr>
                <w:rFonts w:hint="eastAsia"/>
              </w:rPr>
              <w:t>个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产品功能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  <w:r w:rsidRPr="006B01FD">
              <w:rPr>
                <w:rFonts w:hint="eastAsia"/>
                <w:color w:val="000000" w:themeColor="text1"/>
              </w:rPr>
              <w:t>资产发现</w:t>
            </w: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支持资产导入功能，</w:t>
            </w:r>
            <w:r w:rsid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域名资产、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IP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资产、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URL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资产，实时查看导入进度（共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手工导入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/E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xcel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导入两种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）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支持对主机的名称、存活状态、端口、服务指纹、物理位置等基础信息识别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支持资产存活状态自动发现，支持自定义端口存活探测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支持资产来源识别，区分是人工导入还是系统发现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支持资产状态检测，资产自动收集、识别资产上线、下线和更新状态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支持以饼图、柱状图、趋势图等形式展示资产综合状况，支持从资产类型、漏洞类型、主机存活状态、服务类型等角度展示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能集合丰富的服务版本指纹库，可对主机端口服务进行精准识别，判断主机类型，系统版本，以及系统运行的组件类型、组件版本等指纹信息，能够收集和展示资产主机名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支持大数据分类算法，能够建立精准的资产识别模型，提高了识别的精准度。能够识别的服务类型包括但不限于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CMS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网站应用、数据库服务应用、服务中间件、开源框架、商用软件，识别数量不低于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500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种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rPr>
                <w:rFonts w:ascii="微软雅黑" w:hAnsi="微软雅黑"/>
                <w:color w:val="000000" w:themeColor="text1"/>
                <w:spacing w:val="10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支持</w:t>
            </w:r>
            <w:r w:rsidR="00DA6CFB" w:rsidRPr="006B01FD">
              <w:rPr>
                <w:rFonts w:ascii="微软雅黑" w:hAnsi="微软雅黑"/>
                <w:color w:val="000000" w:themeColor="text1"/>
                <w:spacing w:val="10"/>
                <w:sz w:val="21"/>
              </w:rPr>
              <w:t>30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类</w:t>
            </w:r>
            <w:r w:rsidR="00DA6CFB"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以上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指纹。自动选择合适的客户端向开放的服务进行发送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HTTP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、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SSH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等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22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t>种协议的数据包，根据服务的响应消息</w:t>
            </w:r>
            <w:r w:rsidRPr="006B01FD">
              <w:rPr>
                <w:rFonts w:ascii="微软雅黑" w:hAnsi="微软雅黑" w:hint="eastAsia"/>
                <w:color w:val="000000" w:themeColor="text1"/>
                <w:spacing w:val="10"/>
                <w:sz w:val="21"/>
              </w:rPr>
              <w:lastRenderedPageBreak/>
              <w:t>进行各类指纹识别。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IP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地理位置库可以自动关联主机所属的省份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支持对网站的名称、服务、网站状态、截图快照等基础信息识别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支持资产监控配置，包括自定义监控周期及检测时间（支持按照日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/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周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/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月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/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自定义形式设置），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规则配置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支持对子域名的发现，支持多级域名自动发现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IP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反查域名：根据当前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IP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，根据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DNS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历史记录等信息自动化发现互联网中指向该服务器的域名信息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</w:t>
            </w:r>
            <w:r>
              <w:rPr>
                <w:rFonts w:ascii="微软雅黑" w:hAnsi="微软雅黑" w:hint="eastAsia"/>
                <w:sz w:val="21"/>
              </w:rPr>
              <w:t>IP/</w:t>
            </w:r>
            <w:r>
              <w:rPr>
                <w:rFonts w:ascii="微软雅黑" w:hAnsi="微软雅黑" w:hint="eastAsia"/>
                <w:sz w:val="21"/>
              </w:rPr>
              <w:t>域名矫正，</w:t>
            </w:r>
            <w:r>
              <w:rPr>
                <w:rFonts w:ascii="微软雅黑" w:hAnsi="微软雅黑" w:hint="eastAsia"/>
                <w:sz w:val="21"/>
              </w:rPr>
              <w:t>IP</w:t>
            </w:r>
            <w:r>
              <w:rPr>
                <w:rFonts w:ascii="微软雅黑" w:hAnsi="微软雅黑" w:hint="eastAsia"/>
                <w:sz w:val="21"/>
              </w:rPr>
              <w:t>与域名关系绑定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支持主机拓扑，域名、端口、主机、服务关联显示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资产管理</w:t>
            </w: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支持主机、网站、域名三种类型资产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支持资产按照负责人</w:t>
            </w:r>
            <w:r>
              <w:rPr>
                <w:rFonts w:ascii="微软雅黑" w:hAnsi="微软雅黑"/>
                <w:sz w:val="21"/>
              </w:rPr>
              <w:t>、分组、标签为基本属性</w:t>
            </w:r>
            <w:r>
              <w:rPr>
                <w:rFonts w:ascii="微软雅黑" w:hAnsi="微软雅黑" w:hint="eastAsia"/>
                <w:sz w:val="21"/>
              </w:rPr>
              <w:t>进行管理（添加</w:t>
            </w:r>
            <w:r>
              <w:rPr>
                <w:rFonts w:ascii="微软雅黑" w:hAnsi="微软雅黑"/>
                <w:sz w:val="21"/>
              </w:rPr>
              <w:t>、编辑、删除</w:t>
            </w:r>
            <w:r>
              <w:rPr>
                <w:rFonts w:ascii="微软雅黑" w:hAnsi="微软雅黑" w:hint="eastAsia"/>
                <w:sz w:val="21"/>
              </w:rPr>
              <w:t>）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支持资产详情查看</w:t>
            </w:r>
            <w:r>
              <w:rPr>
                <w:rFonts w:ascii="微软雅黑" w:hAnsi="微软雅黑"/>
                <w:sz w:val="21"/>
              </w:rPr>
              <w:t>、</w:t>
            </w:r>
            <w:r>
              <w:rPr>
                <w:rFonts w:ascii="微软雅黑" w:hAnsi="微软雅黑" w:hint="eastAsia"/>
                <w:sz w:val="21"/>
              </w:rPr>
              <w:t>批量</w:t>
            </w:r>
            <w:r>
              <w:rPr>
                <w:rFonts w:ascii="微软雅黑" w:hAnsi="微软雅黑"/>
                <w:sz w:val="21"/>
              </w:rPr>
              <w:t>删除</w:t>
            </w:r>
            <w:r>
              <w:rPr>
                <w:rFonts w:ascii="微软雅黑" w:hAnsi="微软雅黑" w:hint="eastAsia"/>
                <w:sz w:val="21"/>
              </w:rPr>
              <w:t>、</w:t>
            </w:r>
            <w:r>
              <w:rPr>
                <w:rFonts w:ascii="微软雅黑" w:hAnsi="微软雅黑"/>
                <w:sz w:val="21"/>
              </w:rPr>
              <w:t>批量监控管理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展示资产主机地址、主机名称、操作系统、服务信息、主机状态、风险等级、负责人、负责人手机、邮箱、标签、资产更新时间等信息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支持批量</w:t>
            </w:r>
            <w:r>
              <w:rPr>
                <w:rFonts w:ascii="微软雅黑" w:hAnsi="微软雅黑" w:hint="eastAsia"/>
                <w:sz w:val="21"/>
              </w:rPr>
              <w:t>Excel</w:t>
            </w:r>
            <w:r>
              <w:rPr>
                <w:rFonts w:ascii="微软雅黑" w:hAnsi="微软雅黑" w:hint="eastAsia"/>
                <w:sz w:val="21"/>
              </w:rPr>
              <w:t>格式导出，导出内容包括资产地址、资产风险等级、资产分组、负责人、负责人手机、邮箱、标签、资产更新时间等信息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支持基于高危、中危、低危、安全的资产风险等级标识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支持对资产基于风险等级、导入时间范围、资产来源、资产分组、负责人的检索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支持从多个维度对资产进行聚合保存，通过设置资产特征值的方式对资产进行识别和过滤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  <w:r w:rsidRPr="006B01FD">
              <w:rPr>
                <w:rFonts w:hint="eastAsia"/>
                <w:color w:val="000000" w:themeColor="text1"/>
              </w:rPr>
              <w:t>漏洞检测</w:t>
            </w: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漏洞检测</w:t>
            </w:r>
            <w:r w:rsidR="006B01FD" w:rsidRPr="006B01FD">
              <w:rPr>
                <w:rFonts w:ascii="微软雅黑" w:hAnsi="微软雅黑" w:hint="eastAsia"/>
                <w:color w:val="000000" w:themeColor="text1"/>
                <w:sz w:val="21"/>
              </w:rPr>
              <w:t>要求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识别准确率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95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%</w:t>
            </w:r>
            <w:r w:rsidR="006B01FD" w:rsidRPr="006B01FD">
              <w:rPr>
                <w:rFonts w:ascii="微软雅黑" w:hAnsi="微软雅黑" w:hint="eastAsia"/>
                <w:color w:val="000000" w:themeColor="text1"/>
                <w:sz w:val="21"/>
              </w:rPr>
              <w:t>以上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系统漏洞库能够覆盖了常见的操作系统漏洞、软件漏洞、最新的网站框架应用漏洞等。能够针对操作系统以及</w:t>
            </w:r>
            <w:r>
              <w:rPr>
                <w:rFonts w:ascii="微软雅黑" w:hAnsi="微软雅黑" w:hint="eastAsia"/>
                <w:sz w:val="21"/>
              </w:rPr>
              <w:t>web</w:t>
            </w:r>
            <w:r>
              <w:rPr>
                <w:rFonts w:ascii="微软雅黑" w:hAnsi="微软雅黑" w:hint="eastAsia"/>
                <w:sz w:val="21"/>
              </w:rPr>
              <w:t>漏洞进行检测</w:t>
            </w:r>
          </w:p>
        </w:tc>
      </w:tr>
      <w:tr w:rsidR="004D6826" w:rsidTr="006B01FD"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漏洞类型兼容：</w:t>
            </w:r>
            <w:r>
              <w:rPr>
                <w:rFonts w:ascii="微软雅黑" w:hAnsi="微软雅黑" w:hint="eastAsia"/>
                <w:sz w:val="21"/>
              </w:rPr>
              <w:t>CWE</w:t>
            </w:r>
          </w:p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漏洞库兼容：</w:t>
            </w:r>
            <w:r>
              <w:rPr>
                <w:rFonts w:ascii="微软雅黑" w:hAnsi="微软雅黑" w:hint="eastAsia"/>
                <w:sz w:val="21"/>
              </w:rPr>
              <w:t>CNVD</w:t>
            </w:r>
            <w:r>
              <w:rPr>
                <w:rFonts w:ascii="微软雅黑" w:hAnsi="微软雅黑" w:hint="eastAsia"/>
                <w:sz w:val="21"/>
              </w:rPr>
              <w:t>、</w:t>
            </w:r>
            <w:r>
              <w:rPr>
                <w:rFonts w:ascii="微软雅黑" w:hAnsi="微软雅黑" w:hint="eastAsia"/>
                <w:sz w:val="21"/>
              </w:rPr>
              <w:t>CVE</w:t>
            </w:r>
            <w:r>
              <w:rPr>
                <w:rFonts w:ascii="微软雅黑" w:hAnsi="微软雅黑" w:hint="eastAsia"/>
                <w:sz w:val="21"/>
              </w:rPr>
              <w:t>、</w:t>
            </w:r>
            <w:r>
              <w:rPr>
                <w:rFonts w:ascii="微软雅黑" w:hAnsi="微软雅黑" w:hint="eastAsia"/>
                <w:sz w:val="21"/>
              </w:rPr>
              <w:t>CNNVD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基础漏洞检测：支持常见</w:t>
            </w:r>
            <w:r>
              <w:rPr>
                <w:rFonts w:ascii="微软雅黑" w:hAnsi="微软雅黑" w:hint="eastAsia"/>
                <w:sz w:val="21"/>
              </w:rPr>
              <w:t>CMS</w:t>
            </w:r>
            <w:r>
              <w:rPr>
                <w:rFonts w:ascii="微软雅黑" w:hAnsi="微软雅黑" w:hint="eastAsia"/>
                <w:sz w:val="21"/>
              </w:rPr>
              <w:t>应用漏洞，支持常见第三方框架和组件近</w:t>
            </w:r>
            <w:r>
              <w:rPr>
                <w:rFonts w:ascii="微软雅黑" w:hAnsi="微软雅黑" w:hint="eastAsia"/>
                <w:sz w:val="21"/>
              </w:rPr>
              <w:t>8</w:t>
            </w:r>
            <w:r>
              <w:rPr>
                <w:rFonts w:ascii="微软雅黑" w:hAnsi="微软雅黑" w:hint="eastAsia"/>
                <w:sz w:val="21"/>
              </w:rPr>
              <w:t>年高危漏洞和部分中低危漏洞，运维类漏洞如敏感文件泄露，目录穿越等漏洞的扫描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合规漏洞</w:t>
            </w:r>
            <w:r>
              <w:rPr>
                <w:rFonts w:ascii="微软雅黑" w:hAnsi="微软雅黑"/>
                <w:sz w:val="21"/>
              </w:rPr>
              <w:t>检测：</w:t>
            </w:r>
            <w:r>
              <w:rPr>
                <w:rFonts w:ascii="微软雅黑" w:hAnsi="微软雅黑" w:hint="eastAsia"/>
                <w:sz w:val="21"/>
              </w:rPr>
              <w:t>基于服务版本对主机资产、网站资产进行检测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弱口令</w:t>
            </w:r>
            <w:r>
              <w:rPr>
                <w:rFonts w:ascii="微软雅黑" w:hAnsi="微软雅黑"/>
                <w:sz w:val="21"/>
              </w:rPr>
              <w:t>检测：</w:t>
            </w:r>
            <w:r>
              <w:rPr>
                <w:rFonts w:ascii="微软雅黑" w:hAnsi="微软雅黑" w:hint="eastAsia"/>
                <w:sz w:val="21"/>
              </w:rPr>
              <w:t>支持</w:t>
            </w:r>
            <w:proofErr w:type="spellStart"/>
            <w:r>
              <w:rPr>
                <w:rFonts w:ascii="微软雅黑" w:hAnsi="微软雅黑" w:hint="eastAsia"/>
                <w:sz w:val="21"/>
              </w:rPr>
              <w:t>MySQL,SSH,FTP,SQLServer,Redis</w:t>
            </w:r>
            <w:proofErr w:type="spellEnd"/>
            <w:r>
              <w:rPr>
                <w:rFonts w:ascii="微软雅黑" w:hAnsi="微软雅黑" w:hint="eastAsia"/>
                <w:sz w:val="21"/>
              </w:rPr>
              <w:t>等常见服务的弱口令扫描，支持弱口令字典自定义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网站</w:t>
            </w:r>
            <w:r>
              <w:rPr>
                <w:rFonts w:ascii="微软雅黑" w:hAnsi="微软雅黑" w:hint="eastAsia"/>
                <w:sz w:val="21"/>
              </w:rPr>
              <w:t>WEB</w:t>
            </w:r>
            <w:r>
              <w:rPr>
                <w:rFonts w:ascii="微软雅黑" w:hAnsi="微软雅黑" w:hint="eastAsia"/>
                <w:sz w:val="21"/>
              </w:rPr>
              <w:t>漏扫</w:t>
            </w:r>
            <w:r>
              <w:rPr>
                <w:rFonts w:ascii="微软雅黑" w:hAnsi="微软雅黑"/>
                <w:sz w:val="21"/>
              </w:rPr>
              <w:t>：</w:t>
            </w:r>
            <w:r>
              <w:rPr>
                <w:rFonts w:ascii="微软雅黑" w:hAnsi="微软雅黑" w:hint="eastAsia"/>
                <w:sz w:val="21"/>
              </w:rPr>
              <w:t>支持按照</w:t>
            </w:r>
            <w:r>
              <w:rPr>
                <w:rFonts w:ascii="微软雅黑" w:hAnsi="微软雅黑" w:hint="eastAsia"/>
                <w:sz w:val="21"/>
              </w:rPr>
              <w:t>URL</w:t>
            </w:r>
            <w:r>
              <w:rPr>
                <w:rFonts w:ascii="微软雅黑" w:hAnsi="微软雅黑" w:hint="eastAsia"/>
                <w:sz w:val="21"/>
              </w:rPr>
              <w:t>地址、周期、设置监控选项、并进行</w:t>
            </w:r>
            <w:r>
              <w:rPr>
                <w:rFonts w:ascii="微软雅黑" w:hAnsi="微软雅黑" w:hint="eastAsia"/>
                <w:sz w:val="21"/>
              </w:rPr>
              <w:t>cookies</w:t>
            </w:r>
            <w:r>
              <w:rPr>
                <w:rFonts w:ascii="微软雅黑" w:hAnsi="微软雅黑" w:hint="eastAsia"/>
                <w:sz w:val="21"/>
              </w:rPr>
              <w:t>、配出页面、爬虫深度、爬取</w:t>
            </w:r>
            <w:r>
              <w:rPr>
                <w:rFonts w:ascii="微软雅黑" w:hAnsi="微软雅黑" w:hint="eastAsia"/>
                <w:sz w:val="21"/>
              </w:rPr>
              <w:t>URL</w:t>
            </w:r>
            <w:r>
              <w:rPr>
                <w:rFonts w:ascii="微软雅黑" w:hAnsi="微软雅黑" w:hint="eastAsia"/>
                <w:sz w:val="21"/>
              </w:rPr>
              <w:t>数、扫描频率的设定进行扫描，支持</w:t>
            </w:r>
            <w:r>
              <w:rPr>
                <w:rFonts w:ascii="微软雅黑" w:hAnsi="微软雅黑" w:hint="eastAsia"/>
                <w:sz w:val="21"/>
              </w:rPr>
              <w:t>SQL</w:t>
            </w:r>
            <w:r>
              <w:rPr>
                <w:rFonts w:ascii="微软雅黑" w:hAnsi="微软雅黑" w:hint="eastAsia"/>
                <w:sz w:val="21"/>
              </w:rPr>
              <w:t>注入，</w:t>
            </w:r>
            <w:r>
              <w:rPr>
                <w:rFonts w:ascii="微软雅黑" w:hAnsi="微软雅黑" w:hint="eastAsia"/>
                <w:sz w:val="21"/>
              </w:rPr>
              <w:t>XSS</w:t>
            </w:r>
            <w:r>
              <w:rPr>
                <w:rFonts w:ascii="微软雅黑" w:hAnsi="微软雅黑" w:hint="eastAsia"/>
                <w:sz w:val="21"/>
              </w:rPr>
              <w:t>跨站脚本，命令执行等</w:t>
            </w:r>
            <w:r>
              <w:rPr>
                <w:rFonts w:ascii="微软雅黑" w:hAnsi="微软雅黑" w:hint="eastAsia"/>
                <w:sz w:val="21"/>
              </w:rPr>
              <w:t>35</w:t>
            </w:r>
            <w:r>
              <w:rPr>
                <w:rFonts w:ascii="微软雅黑" w:hAnsi="微软雅黑" w:hint="eastAsia"/>
                <w:sz w:val="21"/>
              </w:rPr>
              <w:t>种常见通用漏洞类型扫描。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="006B01FD" w:rsidRPr="006B01FD">
              <w:rPr>
                <w:rFonts w:ascii="微软雅黑" w:hAnsi="微软雅黑" w:hint="eastAsia"/>
                <w:color w:val="000000" w:themeColor="text1"/>
                <w:sz w:val="21"/>
              </w:rPr>
              <w:t>35</w:t>
            </w:r>
            <w:r w:rsidR="006B01FD" w:rsidRPr="006B01FD">
              <w:rPr>
                <w:rFonts w:ascii="微软雅黑" w:hAnsi="微软雅黑" w:hint="eastAsia"/>
                <w:color w:val="000000" w:themeColor="text1"/>
                <w:sz w:val="21"/>
              </w:rPr>
              <w:t>类以上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主机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漏洞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检测</w:t>
            </w:r>
          </w:p>
        </w:tc>
      </w:tr>
      <w:tr w:rsidR="004D6826" w:rsidRPr="006B01FD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网站内容</w:t>
            </w:r>
            <w:r>
              <w:rPr>
                <w:rFonts w:ascii="微软雅黑" w:hAnsi="微软雅黑"/>
                <w:sz w:val="21"/>
              </w:rPr>
              <w:t>检测：</w:t>
            </w:r>
            <w:r>
              <w:rPr>
                <w:rFonts w:ascii="微软雅黑" w:hAnsi="微软雅黑" w:hint="eastAsia"/>
                <w:sz w:val="21"/>
              </w:rPr>
              <w:t>支持违规内容检测（涉黄</w:t>
            </w:r>
            <w:r>
              <w:rPr>
                <w:rFonts w:ascii="微软雅黑" w:hAnsi="微软雅黑" w:hint="eastAsia"/>
                <w:sz w:val="21"/>
              </w:rPr>
              <w:t>/</w:t>
            </w:r>
            <w:r>
              <w:rPr>
                <w:rFonts w:ascii="微软雅黑" w:hAnsi="微软雅黑" w:hint="eastAsia"/>
                <w:sz w:val="21"/>
              </w:rPr>
              <w:t>涉赌</w:t>
            </w:r>
            <w:r>
              <w:rPr>
                <w:rFonts w:ascii="微软雅黑" w:hAnsi="微软雅黑" w:hint="eastAsia"/>
                <w:sz w:val="21"/>
              </w:rPr>
              <w:t>/</w:t>
            </w:r>
            <w:r>
              <w:rPr>
                <w:rFonts w:ascii="微软雅黑" w:hAnsi="微软雅黑" w:hint="eastAsia"/>
                <w:sz w:val="21"/>
              </w:rPr>
              <w:t>涉政</w:t>
            </w:r>
            <w:r>
              <w:rPr>
                <w:rFonts w:ascii="微软雅黑" w:hAnsi="微软雅黑" w:hint="eastAsia"/>
                <w:sz w:val="21"/>
              </w:rPr>
              <w:t>/</w:t>
            </w:r>
            <w:r>
              <w:rPr>
                <w:rFonts w:ascii="微软雅黑" w:hAnsi="微软雅黑" w:hint="eastAsia"/>
                <w:sz w:val="21"/>
              </w:rPr>
              <w:t>虚假证件）、篡改检测</w:t>
            </w:r>
            <w:r w:rsidR="006B01FD">
              <w:rPr>
                <w:rFonts w:ascii="微软雅黑" w:hAnsi="微软雅黑" w:hint="eastAsia"/>
                <w:sz w:val="21"/>
              </w:rPr>
              <w:t>。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基线</w:t>
            </w:r>
            <w:r>
              <w:rPr>
                <w:rFonts w:ascii="微软雅黑" w:hAnsi="微软雅黑"/>
                <w:sz w:val="21"/>
              </w:rPr>
              <w:t>检测：</w:t>
            </w:r>
            <w:r>
              <w:rPr>
                <w:rFonts w:ascii="微软雅黑" w:hAnsi="微软雅黑" w:hint="eastAsia"/>
                <w:sz w:val="21"/>
              </w:rPr>
              <w:t>支持禁止端口及服务开放基线</w:t>
            </w:r>
            <w:r>
              <w:rPr>
                <w:rFonts w:ascii="微软雅黑" w:hAnsi="微软雅黑"/>
                <w:sz w:val="21"/>
              </w:rPr>
              <w:t>设定</w:t>
            </w:r>
            <w:r>
              <w:rPr>
                <w:rFonts w:ascii="微软雅黑" w:hAnsi="微软雅黑" w:hint="eastAsia"/>
                <w:sz w:val="21"/>
              </w:rPr>
              <w:t>，确认是否已开放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漏洞管理</w:t>
            </w: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支持漏洞检测频率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设置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，可自定义扫描周期及检测时间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漏洞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自动复测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时间设置（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关闭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、自定义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开始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时间点）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支持漏洞信息检索功能，可快速定位不同漏洞类型，不同资产漏洞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支持通过资产指纹进行漏洞分析，并从资产的类型、服务版本、漏洞类、漏洞严重程度等多个维度进行关联保存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支持按照漏洞名称、地址、资产</w:t>
            </w:r>
            <w:r>
              <w:rPr>
                <w:rFonts w:ascii="微软雅黑" w:hAnsi="微软雅黑" w:hint="eastAsia"/>
                <w:sz w:val="21"/>
              </w:rPr>
              <w:t>IP</w:t>
            </w:r>
            <w:r>
              <w:rPr>
                <w:rFonts w:ascii="微软雅黑" w:hAnsi="微软雅黑" w:hint="eastAsia"/>
                <w:sz w:val="21"/>
              </w:rPr>
              <w:t>、资产域名、漏洞状态、处理状态、发现时间进行展示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</w:t>
            </w:r>
            <w:r>
              <w:rPr>
                <w:rFonts w:ascii="微软雅黑" w:hAnsi="微软雅黑"/>
                <w:sz w:val="21"/>
              </w:rPr>
              <w:t>漏洞查看、重新检测、漏洞处理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</w:t>
            </w:r>
            <w:r>
              <w:rPr>
                <w:rFonts w:ascii="微软雅黑" w:hAnsi="微软雅黑"/>
                <w:sz w:val="21"/>
              </w:rPr>
              <w:t>漏洞一键导出</w:t>
            </w:r>
            <w:r>
              <w:rPr>
                <w:rFonts w:ascii="微软雅黑" w:hAnsi="微软雅黑" w:hint="eastAsia"/>
                <w:sz w:val="21"/>
              </w:rPr>
              <w:t>E</w:t>
            </w:r>
            <w:r>
              <w:rPr>
                <w:rFonts w:ascii="微软雅黑" w:hAnsi="微软雅黑"/>
                <w:sz w:val="21"/>
              </w:rPr>
              <w:t>xcel</w:t>
            </w:r>
            <w:r>
              <w:rPr>
                <w:rFonts w:ascii="微软雅黑" w:hAnsi="微软雅黑"/>
                <w:sz w:val="21"/>
              </w:rPr>
              <w:t>查看</w:t>
            </w:r>
            <w:r>
              <w:rPr>
                <w:rFonts w:ascii="微软雅黑" w:hAnsi="微软雅黑" w:hint="eastAsia"/>
                <w:sz w:val="21"/>
              </w:rPr>
              <w:t>、</w:t>
            </w:r>
            <w:r>
              <w:rPr>
                <w:rFonts w:ascii="微软雅黑" w:hAnsi="微软雅黑"/>
                <w:sz w:val="21"/>
              </w:rPr>
              <w:t>一键分享给相关人员查看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支持漏洞</w:t>
            </w:r>
            <w:r>
              <w:rPr>
                <w:rFonts w:ascii="微软雅黑" w:hAnsi="微软雅黑"/>
                <w:sz w:val="21"/>
              </w:rPr>
              <w:t>确认、忽略</w:t>
            </w:r>
            <w:r>
              <w:rPr>
                <w:rFonts w:ascii="微软雅黑" w:hAnsi="微软雅黑" w:hint="eastAsia"/>
                <w:sz w:val="21"/>
              </w:rPr>
              <w:t>操作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自定义</w:t>
            </w:r>
            <w:r>
              <w:t>检测</w:t>
            </w: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支持资产自定义更新检测：对资产临时检测，观察资产变动情况（检测结果包括主机更新数、网站更新数）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支持风险自定义检测：对资产临时进行风险检测，检测内容包括应急插件、基础风险检测、</w:t>
            </w:r>
            <w:r>
              <w:rPr>
                <w:rFonts w:ascii="微软雅黑" w:hAnsi="微软雅黑" w:hint="eastAsia"/>
                <w:sz w:val="21"/>
              </w:rPr>
              <w:t>WEB</w:t>
            </w:r>
            <w:r>
              <w:rPr>
                <w:rFonts w:ascii="微软雅黑" w:hAnsi="微软雅黑" w:hint="eastAsia"/>
                <w:sz w:val="21"/>
              </w:rPr>
              <w:t>风险检测，检测结果包括漏洞风险数、合规风险数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color w:val="FF0000"/>
                <w:sz w:val="21"/>
              </w:rPr>
            </w:pPr>
            <w:r>
              <w:rPr>
                <w:rFonts w:ascii="微软雅黑" w:hAnsi="微软雅黑" w:hint="eastAsia"/>
                <w:color w:val="FF0000"/>
                <w:sz w:val="21"/>
              </w:rPr>
              <w:t>★</w:t>
            </w:r>
            <w:r w:rsidR="004D571D">
              <w:rPr>
                <w:rFonts w:ascii="微软雅黑" w:hAnsi="微软雅黑" w:hint="eastAsia"/>
                <w:color w:val="FF0000"/>
                <w:sz w:val="21"/>
              </w:rPr>
              <w:t>支持最新爆发处的</w:t>
            </w:r>
            <w:r w:rsidR="004D571D">
              <w:rPr>
                <w:rFonts w:ascii="微软雅黑" w:hAnsi="微软雅黑" w:hint="eastAsia"/>
                <w:color w:val="FF0000"/>
                <w:sz w:val="21"/>
              </w:rPr>
              <w:t>0Day</w:t>
            </w:r>
            <w:r w:rsidR="004D571D">
              <w:rPr>
                <w:rFonts w:ascii="微软雅黑" w:hAnsi="微软雅黑" w:hint="eastAsia"/>
                <w:color w:val="FF0000"/>
                <w:sz w:val="21"/>
              </w:rPr>
              <w:t>、</w:t>
            </w:r>
            <w:r w:rsidR="004D571D">
              <w:rPr>
                <w:rFonts w:ascii="微软雅黑" w:hAnsi="微软雅黑" w:hint="eastAsia"/>
                <w:color w:val="FF0000"/>
                <w:sz w:val="21"/>
              </w:rPr>
              <w:t>1Day</w:t>
            </w:r>
            <w:r w:rsidR="004D571D">
              <w:rPr>
                <w:rFonts w:ascii="微软雅黑" w:hAnsi="微软雅黑" w:hint="eastAsia"/>
                <w:color w:val="FF0000"/>
                <w:sz w:val="21"/>
              </w:rPr>
              <w:t>漏洞</w:t>
            </w:r>
            <w:r>
              <w:rPr>
                <w:rFonts w:ascii="微软雅黑" w:hAnsi="微软雅黑" w:hint="eastAsia"/>
                <w:color w:val="FF0000"/>
                <w:sz w:val="21"/>
              </w:rPr>
              <w:t>应急检测，</w:t>
            </w:r>
            <w:r w:rsidR="004D571D">
              <w:rPr>
                <w:rFonts w:ascii="微软雅黑" w:hAnsi="微软雅黑" w:hint="eastAsia"/>
                <w:color w:val="FF0000"/>
                <w:sz w:val="21"/>
              </w:rPr>
              <w:t>并</w:t>
            </w:r>
            <w:r>
              <w:rPr>
                <w:rFonts w:ascii="微软雅黑" w:hAnsi="微软雅黑" w:hint="eastAsia"/>
                <w:color w:val="FF0000"/>
                <w:sz w:val="21"/>
              </w:rPr>
              <w:t>能够有针对性对单、多个指定的漏洞进行指定范围的检测，</w:t>
            </w:r>
            <w:r>
              <w:rPr>
                <w:rFonts w:ascii="微软雅黑" w:hAnsi="微软雅黑"/>
                <w:color w:val="FF0000"/>
                <w:sz w:val="21"/>
              </w:rPr>
              <w:t>快速精准定位</w:t>
            </w:r>
            <w:r w:rsidR="004D571D">
              <w:rPr>
                <w:rFonts w:ascii="微软雅黑" w:hAnsi="微软雅黑" w:hint="eastAsia"/>
                <w:color w:val="FF0000"/>
                <w:sz w:val="21"/>
              </w:rPr>
              <w:t>目标。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color w:val="FF0000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支持网站可用性监控、</w:t>
            </w:r>
            <w:r>
              <w:rPr>
                <w:rFonts w:ascii="微软雅黑" w:hAnsi="微软雅黑"/>
                <w:sz w:val="21"/>
              </w:rPr>
              <w:t>主机可用性监控</w:t>
            </w:r>
            <w:r>
              <w:rPr>
                <w:rFonts w:ascii="微软雅黑" w:hAnsi="微软雅黑" w:hint="eastAsia"/>
                <w:color w:val="FF0000"/>
                <w:sz w:val="21"/>
              </w:rPr>
              <w:t xml:space="preserve"> 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外部</w:t>
            </w:r>
            <w:r>
              <w:t>资产监测</w:t>
            </w:r>
          </w:p>
        </w:tc>
        <w:tc>
          <w:tcPr>
            <w:tcW w:w="6464" w:type="dxa"/>
            <w:shd w:val="clear" w:color="auto" w:fill="auto"/>
          </w:tcPr>
          <w:p w:rsidR="004D6826" w:rsidRDefault="004D6826" w:rsidP="006B01FD">
            <w:pPr>
              <w:pStyle w:val="a4"/>
              <w:jc w:val="both"/>
              <w:rPr>
                <w:rFonts w:ascii="微软雅黑" w:hAnsi="微软雅黑"/>
                <w:color w:val="FF0000"/>
                <w:sz w:val="21"/>
              </w:rPr>
            </w:pPr>
            <w:r w:rsidRPr="006324E0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proofErr w:type="spellStart"/>
            <w:r w:rsidRPr="006324E0">
              <w:rPr>
                <w:rFonts w:ascii="微软雅黑" w:hAnsi="微软雅黑" w:hint="eastAsia"/>
                <w:color w:val="000000" w:themeColor="text1"/>
                <w:sz w:val="21"/>
              </w:rPr>
              <w:t>GitHub</w:t>
            </w:r>
            <w:proofErr w:type="spellEnd"/>
            <w:r w:rsidRPr="006324E0">
              <w:rPr>
                <w:rFonts w:ascii="微软雅黑" w:hAnsi="微软雅黑" w:hint="eastAsia"/>
                <w:color w:val="000000" w:themeColor="text1"/>
                <w:sz w:val="21"/>
              </w:rPr>
              <w:t>代码泄露监测，支持自定义关键词及敏感代码设置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支持查看泄露的代码仓库、相关联的资产、上传代码的作者、发现时间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支持对于代码泄露进行确认和忽略操作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安全大屏</w:t>
            </w: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 w:rsidRPr="00592A6E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592A6E">
              <w:rPr>
                <w:rFonts w:ascii="微软雅黑" w:hAnsi="微软雅黑"/>
                <w:color w:val="000000" w:themeColor="text1"/>
                <w:sz w:val="21"/>
              </w:rPr>
              <w:t>资产</w:t>
            </w:r>
            <w:r w:rsidRPr="00592A6E">
              <w:rPr>
                <w:rFonts w:ascii="微软雅黑" w:hAnsi="微软雅黑" w:hint="eastAsia"/>
                <w:color w:val="000000" w:themeColor="text1"/>
                <w:sz w:val="21"/>
              </w:rPr>
              <w:t>、</w:t>
            </w:r>
            <w:r w:rsidRPr="00592A6E">
              <w:rPr>
                <w:rFonts w:ascii="微软雅黑" w:hAnsi="微软雅黑"/>
                <w:color w:val="000000" w:themeColor="text1"/>
                <w:sz w:val="21"/>
              </w:rPr>
              <w:t>风险的可视化</w:t>
            </w:r>
            <w:r w:rsidRPr="00592A6E">
              <w:rPr>
                <w:rFonts w:ascii="微软雅黑" w:hAnsi="微软雅黑" w:hint="eastAsia"/>
                <w:color w:val="000000" w:themeColor="text1"/>
                <w:sz w:val="21"/>
              </w:rPr>
              <w:t>大屏</w:t>
            </w:r>
            <w:r w:rsidRPr="00592A6E">
              <w:rPr>
                <w:rFonts w:ascii="微软雅黑" w:hAnsi="微软雅黑"/>
                <w:color w:val="000000" w:themeColor="text1"/>
                <w:sz w:val="21"/>
              </w:rPr>
              <w:t>展示，包括资产地图、风险分析、监控分析、风险分布信息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  <w:r w:rsidRPr="006B01FD">
              <w:rPr>
                <w:rFonts w:hint="eastAsia"/>
                <w:color w:val="000000" w:themeColor="text1"/>
              </w:rPr>
              <w:t>系统管理</w:t>
            </w: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漏洞告警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（站内信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、邮件、短信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）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Pr="006B01FD" w:rsidRDefault="004D6826" w:rsidP="006B01FD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6464" w:type="dxa"/>
            <w:shd w:val="clear" w:color="auto" w:fill="auto"/>
          </w:tcPr>
          <w:p w:rsidR="004D6826" w:rsidRPr="006B01FD" w:rsidRDefault="004D6826" w:rsidP="00F80533">
            <w:pPr>
              <w:pStyle w:val="a4"/>
              <w:jc w:val="both"/>
              <w:rPr>
                <w:rFonts w:ascii="微软雅黑" w:hAnsi="微软雅黑"/>
                <w:color w:val="000000" w:themeColor="text1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6B01FD">
              <w:rPr>
                <w:rFonts w:ascii="微软雅黑" w:hAnsi="微软雅黑"/>
                <w:color w:val="000000" w:themeColor="text1"/>
                <w:sz w:val="21"/>
              </w:rPr>
              <w:t>日报定时推送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：掌握资产分布状况以及风险态势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</w:t>
            </w:r>
            <w:r>
              <w:rPr>
                <w:rFonts w:ascii="微软雅黑" w:hAnsi="微软雅黑"/>
                <w:sz w:val="21"/>
              </w:rPr>
              <w:t>在线升级、离线升级（</w:t>
            </w:r>
            <w:r>
              <w:rPr>
                <w:rFonts w:ascii="微软雅黑" w:hAnsi="微软雅黑" w:hint="eastAsia"/>
                <w:sz w:val="21"/>
              </w:rPr>
              <w:t>包括系统版本</w:t>
            </w:r>
            <w:r>
              <w:rPr>
                <w:rFonts w:ascii="微软雅黑" w:hAnsi="微软雅黑"/>
                <w:sz w:val="21"/>
              </w:rPr>
              <w:t>更新</w:t>
            </w:r>
            <w:r>
              <w:rPr>
                <w:rFonts w:ascii="微软雅黑" w:hAnsi="微软雅黑" w:hint="eastAsia"/>
                <w:sz w:val="21"/>
              </w:rPr>
              <w:t>和</w:t>
            </w:r>
            <w:r>
              <w:rPr>
                <w:rFonts w:ascii="微软雅黑" w:hAnsi="微软雅黑"/>
                <w:sz w:val="21"/>
              </w:rPr>
              <w:t>漏洞库更新）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严重高危漏洞</w:t>
            </w:r>
            <w:r>
              <w:rPr>
                <w:rFonts w:ascii="微软雅黑" w:hAnsi="微软雅黑" w:hint="eastAsia"/>
                <w:sz w:val="21"/>
              </w:rPr>
              <w:t>48</w:t>
            </w:r>
            <w:r>
              <w:rPr>
                <w:rFonts w:ascii="微软雅黑" w:hAnsi="微软雅黑" w:hint="eastAsia"/>
                <w:sz w:val="21"/>
              </w:rPr>
              <w:t>小时内可出检测插件以及修补补丁，常规普通漏洞两周内更新一次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支持对账号信息进行管理，包含账户名称、注册邮箱、联系手机、密码强度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支持帮助中心</w:t>
            </w:r>
            <w:r>
              <w:rPr>
                <w:rFonts w:ascii="微软雅黑" w:hAnsi="微软雅黑"/>
                <w:sz w:val="21"/>
              </w:rPr>
              <w:t>：</w:t>
            </w:r>
            <w:r>
              <w:rPr>
                <w:rFonts w:ascii="微软雅黑" w:hAnsi="微软雅黑" w:hint="eastAsia"/>
                <w:sz w:val="21"/>
              </w:rPr>
              <w:t>对系统使用过程进行详细指导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支持自定义</w:t>
            </w:r>
            <w:r>
              <w:rPr>
                <w:rFonts w:ascii="微软雅黑" w:hAnsi="微软雅黑" w:hint="eastAsia"/>
                <w:sz w:val="21"/>
              </w:rPr>
              <w:t>logo</w:t>
            </w:r>
            <w:r>
              <w:rPr>
                <w:rFonts w:ascii="微软雅黑" w:hAnsi="微软雅黑" w:hint="eastAsia"/>
                <w:sz w:val="21"/>
              </w:rPr>
              <w:t>，可以一键更换产品界面</w:t>
            </w:r>
            <w:r>
              <w:rPr>
                <w:rFonts w:ascii="微软雅黑" w:hAnsi="微软雅黑" w:hint="eastAsia"/>
                <w:sz w:val="21"/>
              </w:rPr>
              <w:t>logo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支持操作日志查看</w:t>
            </w:r>
            <w:r>
              <w:rPr>
                <w:rFonts w:ascii="微软雅黑" w:hAnsi="微软雅黑"/>
                <w:sz w:val="21"/>
              </w:rPr>
              <w:t>及</w:t>
            </w:r>
            <w:r>
              <w:rPr>
                <w:rFonts w:ascii="微软雅黑" w:hAnsi="微软雅黑" w:hint="eastAsia"/>
                <w:sz w:val="21"/>
              </w:rPr>
              <w:t>下载，基于用户名</w:t>
            </w:r>
            <w:r>
              <w:rPr>
                <w:rFonts w:ascii="微软雅黑" w:hAnsi="微软雅黑" w:hint="eastAsia"/>
                <w:sz w:val="21"/>
              </w:rPr>
              <w:t>/IP/</w:t>
            </w:r>
            <w:r>
              <w:rPr>
                <w:rFonts w:ascii="微软雅黑" w:hAnsi="微软雅黑" w:hint="eastAsia"/>
                <w:sz w:val="21"/>
              </w:rPr>
              <w:t>事件的关键字搜索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color w:val="FF0000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支持资产报表、漏洞风险报表生成，支持在线查看，</w:t>
            </w:r>
            <w:r>
              <w:rPr>
                <w:rFonts w:ascii="微软雅黑" w:hAnsi="微软雅黑"/>
                <w:sz w:val="21"/>
              </w:rPr>
              <w:t>并</w:t>
            </w:r>
            <w:r>
              <w:rPr>
                <w:rFonts w:ascii="微软雅黑" w:hAnsi="微软雅黑" w:hint="eastAsia"/>
                <w:sz w:val="21"/>
              </w:rPr>
              <w:t>以</w:t>
            </w:r>
            <w:r>
              <w:rPr>
                <w:rFonts w:ascii="微软雅黑" w:hAnsi="微软雅黑" w:hint="eastAsia"/>
                <w:sz w:val="21"/>
              </w:rPr>
              <w:t>Word ,Excel</w:t>
            </w:r>
            <w:r>
              <w:rPr>
                <w:rFonts w:ascii="微软雅黑" w:hAnsi="微软雅黑" w:hint="eastAsia"/>
                <w:sz w:val="21"/>
              </w:rPr>
              <w:t>形式导出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color w:val="FF0000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支持白名单添加，对白名单资产不进行资产扫描或漏洞扫描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支持二层账号体系：超级管理员</w:t>
            </w:r>
            <w:r>
              <w:rPr>
                <w:rFonts w:ascii="微软雅黑" w:hAnsi="微软雅黑" w:hint="eastAsia"/>
                <w:sz w:val="21"/>
              </w:rPr>
              <w:t>&amp;</w:t>
            </w:r>
            <w:r>
              <w:rPr>
                <w:rFonts w:ascii="微软雅黑" w:hAnsi="微软雅黑" w:hint="eastAsia"/>
                <w:sz w:val="21"/>
              </w:rPr>
              <w:t>普通用户</w:t>
            </w:r>
            <w:r w:rsidR="006B01FD">
              <w:rPr>
                <w:rFonts w:ascii="微软雅黑" w:hAnsi="微软雅黑" w:hint="eastAsia"/>
                <w:sz w:val="21"/>
              </w:rPr>
              <w:t>。超级管理员：查看用户的资产</w:t>
            </w:r>
            <w:r w:rsidR="006B01FD">
              <w:rPr>
                <w:rFonts w:ascii="微软雅黑" w:hAnsi="微软雅黑" w:hint="eastAsia"/>
                <w:sz w:val="21"/>
              </w:rPr>
              <w:t>/</w:t>
            </w:r>
            <w:r w:rsidR="006B01FD">
              <w:rPr>
                <w:rFonts w:ascii="微软雅黑" w:hAnsi="微软雅黑" w:hint="eastAsia"/>
                <w:sz w:val="21"/>
              </w:rPr>
              <w:t>风险情况，创建风险扫描规则，管理用户添加</w:t>
            </w:r>
            <w:r w:rsidR="006B01FD">
              <w:rPr>
                <w:rFonts w:ascii="微软雅黑" w:hAnsi="微软雅黑" w:hint="eastAsia"/>
                <w:sz w:val="21"/>
              </w:rPr>
              <w:t>/</w:t>
            </w:r>
            <w:r w:rsidR="006B01FD">
              <w:rPr>
                <w:rFonts w:ascii="微软雅黑" w:hAnsi="微软雅黑" w:hint="eastAsia"/>
                <w:sz w:val="21"/>
              </w:rPr>
              <w:t>删除</w:t>
            </w:r>
            <w:r w:rsidR="006B01FD">
              <w:rPr>
                <w:rFonts w:ascii="微软雅黑" w:hAnsi="微软雅黑" w:hint="eastAsia"/>
                <w:sz w:val="21"/>
              </w:rPr>
              <w:t>/</w:t>
            </w:r>
            <w:r w:rsidR="006B01FD">
              <w:rPr>
                <w:rFonts w:ascii="微软雅黑" w:hAnsi="微软雅黑" w:hint="eastAsia"/>
                <w:sz w:val="21"/>
              </w:rPr>
              <w:t>编辑等。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其他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API</w:t>
            </w:r>
            <w:r>
              <w:rPr>
                <w:rFonts w:hint="eastAsia"/>
              </w:rPr>
              <w:t>开放</w:t>
            </w: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支持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API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接口开放，可通过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API</w:t>
            </w:r>
            <w:r w:rsidRPr="006B01FD">
              <w:rPr>
                <w:rFonts w:ascii="微软雅黑" w:hAnsi="微软雅黑" w:hint="eastAsia"/>
                <w:color w:val="000000" w:themeColor="text1"/>
                <w:sz w:val="21"/>
              </w:rPr>
              <w:t>接口实现创建扫描任务、获取扫描任务进度、启停扫描任务等动作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认证方式</w:t>
            </w:r>
            <w:r>
              <w:rPr>
                <w:rFonts w:ascii="微软雅黑" w:hAnsi="微软雅黑"/>
                <w:sz w:val="21"/>
              </w:rPr>
              <w:t>：支持</w:t>
            </w:r>
            <w:r>
              <w:rPr>
                <w:rFonts w:ascii="微软雅黑" w:hAnsi="微软雅黑"/>
                <w:sz w:val="21"/>
              </w:rPr>
              <w:t>token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API</w:t>
            </w:r>
            <w:r>
              <w:rPr>
                <w:rFonts w:ascii="微软雅黑" w:hAnsi="微软雅黑" w:hint="eastAsia"/>
                <w:sz w:val="21"/>
              </w:rPr>
              <w:t>格式</w:t>
            </w:r>
            <w:r>
              <w:rPr>
                <w:rFonts w:ascii="微软雅黑" w:hAnsi="微软雅黑"/>
                <w:sz w:val="21"/>
              </w:rPr>
              <w:t>：</w:t>
            </w:r>
            <w:proofErr w:type="spellStart"/>
            <w:r>
              <w:rPr>
                <w:rFonts w:ascii="微软雅黑" w:hAnsi="微软雅黑" w:hint="eastAsia"/>
                <w:sz w:val="21"/>
              </w:rPr>
              <w:t>REST</w:t>
            </w:r>
            <w:r>
              <w:rPr>
                <w:rFonts w:ascii="微软雅黑" w:hAnsi="微软雅黑"/>
                <w:sz w:val="21"/>
              </w:rPr>
              <w:t>ful</w:t>
            </w:r>
            <w:proofErr w:type="spellEnd"/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开发者文档</w:t>
            </w:r>
            <w:r>
              <w:rPr>
                <w:rFonts w:ascii="微软雅黑" w:hAnsi="微软雅黑"/>
                <w:sz w:val="21"/>
              </w:rPr>
              <w:t>：包括接口规范、接口描述、测试用例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技术支持</w:t>
            </w:r>
            <w:r>
              <w:rPr>
                <w:rFonts w:ascii="微软雅黑" w:hAnsi="微软雅黑"/>
                <w:sz w:val="21"/>
              </w:rPr>
              <w:t>：在线培训、联调测试、接口升级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产品资质</w:t>
            </w: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销售许可证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6464" w:type="dxa"/>
            <w:shd w:val="clear" w:color="auto" w:fill="auto"/>
          </w:tcPr>
          <w:p w:rsidR="004D6826" w:rsidRDefault="004D6826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软件著作权</w:t>
            </w:r>
          </w:p>
        </w:tc>
      </w:tr>
      <w:tr w:rsidR="004D6826" w:rsidTr="006B01FD">
        <w:trPr>
          <w:trHeight w:val="348"/>
        </w:trPr>
        <w:tc>
          <w:tcPr>
            <w:tcW w:w="1520" w:type="dxa"/>
            <w:vMerge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6826" w:rsidRDefault="004D6826" w:rsidP="006B01FD">
            <w:pPr>
              <w:pStyle w:val="a4"/>
            </w:pPr>
            <w:r>
              <w:rPr>
                <w:rFonts w:hint="eastAsia"/>
              </w:rPr>
              <w:t>部署方式</w:t>
            </w:r>
          </w:p>
        </w:tc>
        <w:tc>
          <w:tcPr>
            <w:tcW w:w="6464" w:type="dxa"/>
            <w:shd w:val="clear" w:color="auto" w:fill="auto"/>
          </w:tcPr>
          <w:p w:rsidR="004D6826" w:rsidRDefault="006B01FD" w:rsidP="00F80533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>
              <w:rPr>
                <w:rFonts w:ascii="微软雅黑" w:hAnsi="微软雅黑" w:hint="eastAsia"/>
                <w:sz w:val="21"/>
              </w:rPr>
              <w:t>纯旁路部署模式，与被测资产网络互通即可</w:t>
            </w:r>
          </w:p>
        </w:tc>
      </w:tr>
      <w:tr w:rsidR="00C604E4" w:rsidTr="006B01FD">
        <w:trPr>
          <w:trHeight w:val="348"/>
        </w:trPr>
        <w:tc>
          <w:tcPr>
            <w:tcW w:w="1520" w:type="dxa"/>
            <w:shd w:val="clear" w:color="auto" w:fill="auto"/>
            <w:vAlign w:val="center"/>
          </w:tcPr>
          <w:p w:rsidR="00C604E4" w:rsidRPr="00C604E4" w:rsidRDefault="00C604E4" w:rsidP="006B01FD">
            <w:pPr>
              <w:pStyle w:val="a4"/>
            </w:pPr>
            <w:r w:rsidRPr="00C604E4">
              <w:rPr>
                <w:rFonts w:ascii="微软雅黑" w:hAnsi="微软雅黑"/>
                <w:sz w:val="21"/>
              </w:rPr>
              <w:t>"</w:t>
            </w:r>
            <w:r w:rsidRPr="00C604E4">
              <w:rPr>
                <w:rFonts w:ascii="微软雅黑" w:hAnsi="微软雅黑"/>
                <w:sz w:val="21"/>
              </w:rPr>
              <w:t>软件升级与服务</w:t>
            </w:r>
            <w:r w:rsidRPr="00C604E4">
              <w:rPr>
                <w:rFonts w:ascii="微软雅黑" w:hAnsi="微软雅黑" w:hint="eastAsia"/>
                <w:sz w:val="21"/>
              </w:rPr>
              <w:t>（</w:t>
            </w:r>
            <w:r w:rsidRPr="00C604E4">
              <w:rPr>
                <w:rFonts w:ascii="微软雅黑" w:hAnsi="微软雅黑"/>
                <w:sz w:val="21"/>
              </w:rPr>
              <w:t>SC-</w:t>
            </w:r>
            <w:proofErr w:type="spellStart"/>
            <w:r w:rsidRPr="00C604E4">
              <w:rPr>
                <w:rFonts w:ascii="微软雅黑" w:hAnsi="微软雅黑"/>
                <w:sz w:val="21"/>
              </w:rPr>
              <w:t>Svr</w:t>
            </w:r>
            <w:proofErr w:type="spellEnd"/>
            <w:r w:rsidRPr="00C604E4">
              <w:rPr>
                <w:rFonts w:ascii="微软雅黑" w:hAnsi="微软雅黑"/>
                <w:sz w:val="21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04E4" w:rsidRDefault="00C604E4" w:rsidP="006B01FD">
            <w:pPr>
              <w:pStyle w:val="a4"/>
            </w:pPr>
            <w:r w:rsidRPr="00C604E4">
              <w:rPr>
                <w:rFonts w:ascii="微软雅黑" w:hAnsi="微软雅黑"/>
                <w:sz w:val="21"/>
              </w:rPr>
              <w:t>售后服务</w:t>
            </w:r>
          </w:p>
        </w:tc>
        <w:tc>
          <w:tcPr>
            <w:tcW w:w="6464" w:type="dxa"/>
            <w:shd w:val="clear" w:color="auto" w:fill="auto"/>
          </w:tcPr>
          <w:p w:rsidR="00C604E4" w:rsidRDefault="00C604E4" w:rsidP="00C604E4">
            <w:pPr>
              <w:pStyle w:val="a4"/>
              <w:jc w:val="both"/>
              <w:rPr>
                <w:rFonts w:ascii="微软雅黑" w:hAnsi="微软雅黑"/>
                <w:sz w:val="21"/>
              </w:rPr>
            </w:pPr>
            <w:r w:rsidRPr="00C604E4">
              <w:rPr>
                <w:rFonts w:ascii="微软雅黑" w:hAnsi="微软雅黑"/>
                <w:sz w:val="21"/>
              </w:rPr>
              <w:t>三年服务，包括软件版本升级、漏洞库升级，</w:t>
            </w:r>
            <w:r w:rsidRPr="00C604E4">
              <w:rPr>
                <w:rFonts w:ascii="微软雅黑" w:hAnsi="微软雅黑"/>
                <w:sz w:val="21"/>
              </w:rPr>
              <w:t>7*24</w:t>
            </w:r>
            <w:r w:rsidRPr="00C604E4">
              <w:rPr>
                <w:rFonts w:ascii="微软雅黑" w:hAnsi="微软雅黑"/>
                <w:sz w:val="21"/>
              </w:rPr>
              <w:t>小时远程技术服务响应。</w:t>
            </w:r>
          </w:p>
        </w:tc>
      </w:tr>
    </w:tbl>
    <w:p w:rsidR="004D571D" w:rsidRDefault="004D571D" w:rsidP="004D571D">
      <w:pPr>
        <w:spacing w:line="360" w:lineRule="auto"/>
        <w:rPr>
          <w:rFonts w:asciiTheme="minorEastAsia" w:hAnsiTheme="minorEastAsia"/>
          <w:b/>
          <w:bCs/>
          <w:color w:val="FF0000"/>
          <w:lang w:val="en-GB"/>
        </w:rPr>
      </w:pPr>
    </w:p>
    <w:p w:rsidR="004D571D" w:rsidRPr="004D571D" w:rsidRDefault="004D571D" w:rsidP="004D571D">
      <w:pPr>
        <w:spacing w:line="360" w:lineRule="auto"/>
        <w:rPr>
          <w:rFonts w:asciiTheme="minorEastAsia" w:hAnsiTheme="minorEastAsia"/>
          <w:b/>
          <w:bCs/>
          <w:color w:val="FF0000"/>
          <w:lang w:val="en-GB"/>
        </w:rPr>
      </w:pPr>
    </w:p>
    <w:p w:rsidR="004D6826" w:rsidRPr="004D571D" w:rsidRDefault="004D6826">
      <w:pPr>
        <w:rPr>
          <w:lang w:val="en-GB"/>
        </w:rPr>
      </w:pPr>
    </w:p>
    <w:sectPr w:rsidR="004D6826" w:rsidRPr="004D571D" w:rsidSect="006B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68" w:rsidRDefault="00F01568" w:rsidP="00C604E4">
      <w:r>
        <w:separator/>
      </w:r>
    </w:p>
  </w:endnote>
  <w:endnote w:type="continuationSeparator" w:id="0">
    <w:p w:rsidR="00F01568" w:rsidRDefault="00F01568" w:rsidP="00C6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68" w:rsidRDefault="00F01568" w:rsidP="00C604E4">
      <w:r>
        <w:separator/>
      </w:r>
    </w:p>
  </w:footnote>
  <w:footnote w:type="continuationSeparator" w:id="0">
    <w:p w:rsidR="00F01568" w:rsidRDefault="00F01568" w:rsidP="00C60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1AC"/>
    <w:multiLevelType w:val="hybridMultilevel"/>
    <w:tmpl w:val="C2642748"/>
    <w:lvl w:ilvl="0" w:tplc="0CAA31FA">
      <w:start w:val="9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826"/>
    <w:rsid w:val="000C7334"/>
    <w:rsid w:val="00111367"/>
    <w:rsid w:val="0021161F"/>
    <w:rsid w:val="00280154"/>
    <w:rsid w:val="004D571D"/>
    <w:rsid w:val="004D6826"/>
    <w:rsid w:val="00535AA9"/>
    <w:rsid w:val="005848E4"/>
    <w:rsid w:val="00591206"/>
    <w:rsid w:val="00592A6E"/>
    <w:rsid w:val="005D0E7A"/>
    <w:rsid w:val="0061787C"/>
    <w:rsid w:val="006324E0"/>
    <w:rsid w:val="006B01FD"/>
    <w:rsid w:val="006B15EC"/>
    <w:rsid w:val="008440B7"/>
    <w:rsid w:val="008F7AF2"/>
    <w:rsid w:val="00C21541"/>
    <w:rsid w:val="00C604E4"/>
    <w:rsid w:val="00C9597A"/>
    <w:rsid w:val="00DA6CFB"/>
    <w:rsid w:val="00E35686"/>
    <w:rsid w:val="00F0156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26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844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6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图表标题"/>
    <w:basedOn w:val="a"/>
    <w:qFormat/>
    <w:rsid w:val="004D6826"/>
    <w:pPr>
      <w:autoSpaceDE w:val="0"/>
      <w:autoSpaceDN w:val="0"/>
      <w:adjustRightInd w:val="0"/>
      <w:snapToGrid w:val="0"/>
      <w:spacing w:before="80" w:after="40" w:line="288" w:lineRule="auto"/>
      <w:jc w:val="center"/>
    </w:pPr>
    <w:rPr>
      <w:rFonts w:ascii="Times New Roman" w:eastAsia="宋体" w:hAnsi="Times New Roman" w:cs="Times New Roman"/>
      <w:spacing w:val="10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8440B7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C60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4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4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26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844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6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图表标题"/>
    <w:basedOn w:val="a"/>
    <w:qFormat/>
    <w:rsid w:val="004D6826"/>
    <w:pPr>
      <w:autoSpaceDE w:val="0"/>
      <w:autoSpaceDN w:val="0"/>
      <w:adjustRightInd w:val="0"/>
      <w:snapToGrid w:val="0"/>
      <w:spacing w:before="80" w:after="40" w:line="288" w:lineRule="auto"/>
      <w:jc w:val="center"/>
    </w:pPr>
    <w:rPr>
      <w:rFonts w:ascii="Times New Roman" w:eastAsia="宋体" w:hAnsi="Times New Roman" w:cs="Times New Roman"/>
      <w:spacing w:val="10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8440B7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C60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4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4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431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didizhang7@163.com</dc:creator>
  <cp:lastModifiedBy>Administrator</cp:lastModifiedBy>
  <cp:revision>2</cp:revision>
  <dcterms:created xsi:type="dcterms:W3CDTF">2020-11-12T04:27:00Z</dcterms:created>
  <dcterms:modified xsi:type="dcterms:W3CDTF">2020-11-12T04:27:00Z</dcterms:modified>
</cp:coreProperties>
</file>