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18000</w:t>
      </w:r>
      <w:r w:rsidR="00371F9C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6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18000</w:t>
      </w:r>
      <w:r w:rsidR="00AA0317">
        <w:rPr>
          <w:rFonts w:ascii="宋体" w:eastAsia="宋体" w:hAnsi="宋体" w:cs="宋体"/>
          <w:color w:val="000000"/>
          <w:kern w:val="0"/>
          <w:sz w:val="27"/>
          <w:szCs w:val="27"/>
        </w:rPr>
        <w:t>6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18000</w:t>
        </w:r>
        <w:r w:rsidR="00AA031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6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</w:t>
        </w:r>
        <w:r w:rsidR="001B454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6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371F9C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14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1B4547">
        <w:rPr>
          <w:rFonts w:ascii="宋体" w:eastAsia="宋体" w:hAnsi="宋体" w:cs="宋体"/>
          <w:color w:val="000000"/>
          <w:kern w:val="0"/>
          <w:sz w:val="27"/>
          <w:szCs w:val="27"/>
        </w:rPr>
        <w:t>6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371F9C">
        <w:rPr>
          <w:rFonts w:ascii="宋体" w:eastAsia="宋体" w:hAnsi="宋体" w:cs="宋体"/>
          <w:color w:val="000000"/>
          <w:kern w:val="0"/>
          <w:sz w:val="27"/>
          <w:szCs w:val="27"/>
        </w:rPr>
        <w:t>14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791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816"/>
        <w:gridCol w:w="896"/>
        <w:gridCol w:w="1420"/>
      </w:tblGrid>
      <w:tr w:rsidR="004F1B5B" w:rsidTr="001B4547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81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420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371F9C" w:rsidRPr="004F1B5B" w:rsidTr="001B4547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9C" w:rsidRDefault="00371F9C" w:rsidP="00371F9C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9C" w:rsidRDefault="00371F9C" w:rsidP="00371F9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宋哲平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9C" w:rsidRDefault="00371F9C" w:rsidP="00371F9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9C" w:rsidRDefault="00371F9C" w:rsidP="00371F9C">
            <w:pPr>
              <w:rPr>
                <w:sz w:val="20"/>
              </w:rPr>
            </w:pPr>
            <w:r>
              <w:rPr>
                <w:sz w:val="20"/>
              </w:rPr>
              <w:t>正置显微镜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9C" w:rsidRDefault="00371F9C" w:rsidP="00371F9C">
            <w:pPr>
              <w:rPr>
                <w:sz w:val="20"/>
              </w:rPr>
            </w:pPr>
            <w:r>
              <w:rPr>
                <w:sz w:val="20"/>
              </w:rPr>
              <w:t>BX43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71F9C" w:rsidRDefault="00371F9C" w:rsidP="00371F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奥林巴斯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1F9C" w:rsidRDefault="00371F9C" w:rsidP="00371F9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  <w:tc>
          <w:tcPr>
            <w:tcW w:w="1420" w:type="dxa"/>
            <w:vAlign w:val="center"/>
          </w:tcPr>
          <w:p w:rsidR="00371F9C" w:rsidRDefault="00371F9C" w:rsidP="00371F9C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</w:p>
        </w:tc>
      </w:tr>
      <w:tr w:rsidR="001B4547" w:rsidRPr="004F1B5B" w:rsidTr="001B4547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jc w:val="left"/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jc w:val="center"/>
              <w:rPr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rPr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1B4547" w:rsidRDefault="001B4547" w:rsidP="001B4547">
            <w:pPr>
              <w:rPr>
                <w:sz w:val="20"/>
                <w:szCs w:val="20"/>
              </w:rPr>
            </w:pPr>
          </w:p>
        </w:tc>
      </w:tr>
      <w:tr w:rsidR="004F1B5B" w:rsidRPr="004F1B5B" w:rsidTr="001B4547">
        <w:trPr>
          <w:trHeight w:val="402"/>
        </w:trPr>
        <w:tc>
          <w:tcPr>
            <w:tcW w:w="127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1B4547">
        <w:trPr>
          <w:trHeight w:val="402"/>
        </w:trPr>
        <w:tc>
          <w:tcPr>
            <w:tcW w:w="127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</w:tbl>
    <w:p w:rsidR="00750080" w:rsidRPr="008D6743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</w:t>
      </w:r>
      <w:bookmarkStart w:id="0" w:name="_GoBack"/>
      <w:bookmarkEnd w:id="0"/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391965">
        <w:rPr>
          <w:rFonts w:ascii="宋体" w:eastAsia="宋体" w:hAnsi="宋体" w:cs="宋体"/>
          <w:color w:val="000000"/>
          <w:kern w:val="0"/>
          <w:sz w:val="27"/>
          <w:szCs w:val="27"/>
        </w:rPr>
        <w:t>06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371F9C">
        <w:rPr>
          <w:rFonts w:ascii="宋体" w:eastAsia="宋体" w:hAnsi="宋体" w:cs="宋体"/>
          <w:color w:val="000000"/>
          <w:kern w:val="0"/>
          <w:sz w:val="27"/>
          <w:szCs w:val="27"/>
        </w:rPr>
        <w:t>22</w:t>
      </w:r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F75" w:rsidRDefault="00F12F75" w:rsidP="00750080">
      <w:r>
        <w:separator/>
      </w:r>
    </w:p>
  </w:endnote>
  <w:endnote w:type="continuationSeparator" w:id="0">
    <w:p w:rsidR="00F12F75" w:rsidRDefault="00F12F75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F75" w:rsidRDefault="00F12F75" w:rsidP="00750080">
      <w:r>
        <w:separator/>
      </w:r>
    </w:p>
  </w:footnote>
  <w:footnote w:type="continuationSeparator" w:id="0">
    <w:p w:rsidR="00F12F75" w:rsidRDefault="00F12F75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1B4547"/>
    <w:rsid w:val="001C3292"/>
    <w:rsid w:val="002340F0"/>
    <w:rsid w:val="0029549D"/>
    <w:rsid w:val="002955A9"/>
    <w:rsid w:val="002E2D26"/>
    <w:rsid w:val="002F780C"/>
    <w:rsid w:val="00317775"/>
    <w:rsid w:val="00371F9C"/>
    <w:rsid w:val="00391965"/>
    <w:rsid w:val="003D79A1"/>
    <w:rsid w:val="00471018"/>
    <w:rsid w:val="004A70F5"/>
    <w:rsid w:val="004B0E0A"/>
    <w:rsid w:val="004C69D2"/>
    <w:rsid w:val="004F1B5B"/>
    <w:rsid w:val="00541713"/>
    <w:rsid w:val="00584EFA"/>
    <w:rsid w:val="005B0540"/>
    <w:rsid w:val="007037ED"/>
    <w:rsid w:val="007039BB"/>
    <w:rsid w:val="00750080"/>
    <w:rsid w:val="007B472E"/>
    <w:rsid w:val="007B5F60"/>
    <w:rsid w:val="008120C7"/>
    <w:rsid w:val="00833A1C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F3C3D"/>
    <w:rsid w:val="00A57461"/>
    <w:rsid w:val="00A7178A"/>
    <w:rsid w:val="00AA0317"/>
    <w:rsid w:val="00AB0E02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481F"/>
    <w:rsid w:val="00E90FB4"/>
    <w:rsid w:val="00EB7B8F"/>
    <w:rsid w:val="00EE5FFC"/>
    <w:rsid w:val="00F12F75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china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2018-06-22T00:36:00Z</dcterms:created>
  <dcterms:modified xsi:type="dcterms:W3CDTF">2018-06-22T00:36:00Z</dcterms:modified>
</cp:coreProperties>
</file>