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bookmarkStart w:id="0" w:name="_GoBack"/>
      <w:r w:rsidR="008D5AAD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手性</w:t>
      </w:r>
      <w:r w:rsidR="008D5AAD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实验室</w:t>
      </w:r>
      <w:bookmarkEnd w:id="0"/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750080" w:rsidRPr="002955A9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D5AA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手性实验室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F7E2A" w:rsidRPr="00BF7E2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r w:rsidR="008D5AA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手性实验室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2017.09.20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09-20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409" w:type="dxa"/>
        <w:tblLook w:val="04A0" w:firstRow="1" w:lastRow="0" w:firstColumn="1" w:lastColumn="0" w:noHBand="0" w:noVBand="1"/>
      </w:tblPr>
      <w:tblGrid>
        <w:gridCol w:w="1384"/>
        <w:gridCol w:w="1149"/>
        <w:gridCol w:w="1150"/>
        <w:gridCol w:w="1601"/>
        <w:gridCol w:w="1034"/>
        <w:gridCol w:w="752"/>
        <w:gridCol w:w="1339"/>
      </w:tblGrid>
      <w:tr w:rsidR="008D5AAD" w:rsidTr="008D5AAD">
        <w:trPr>
          <w:trHeight w:val="639"/>
        </w:trPr>
        <w:tc>
          <w:tcPr>
            <w:tcW w:w="1384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成交商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纯水超纯水一体机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Cascada III.I System 10L/h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Pall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蛋白电泳系统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mini-protean</w:t>
            </w:r>
            <w:r>
              <w:rPr>
                <w:rFonts w:hint="eastAsia"/>
                <w:sz w:val="20"/>
                <w:szCs w:val="20"/>
              </w:rPr>
              <w:t>，半干转印槽，</w:t>
            </w:r>
            <w:r>
              <w:rPr>
                <w:rFonts w:hint="eastAsia"/>
                <w:sz w:val="20"/>
                <w:szCs w:val="20"/>
              </w:rPr>
              <w:t>PowerPac HC Power</w:t>
            </w:r>
            <w:r>
              <w:rPr>
                <w:rFonts w:hint="eastAsia"/>
                <w:sz w:val="20"/>
                <w:szCs w:val="20"/>
              </w:rPr>
              <w:t>电源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伯乐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摊片烤片系统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Digital Tissue Section Bath/Slimline Hotplate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切片机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HM325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超低温冰箱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Forma 906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小动物呼吸机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PS-MVG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KENT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小动物麻醉剂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VRM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MATRX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  <w:tr w:rsidR="008D5AAD" w:rsidTr="008D5AAD">
        <w:tc>
          <w:tcPr>
            <w:tcW w:w="1384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交叉科学研究院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手性中药实验室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张建革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二氧化碳培养箱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4111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750080" w:rsidP="00750080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750080" w:rsidRPr="00D43BDA" w:rsidRDefault="00750080" w:rsidP="00750080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D5AA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2017.10</w:t>
      </w:r>
      <w:r w:rsidR="008D674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.11</w:t>
      </w:r>
    </w:p>
    <w:p w:rsidR="00B85BAC" w:rsidRDefault="00B85BAC"/>
    <w:sectPr w:rsidR="00B85BAC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FA" w:rsidRDefault="00584EFA" w:rsidP="00750080">
      <w:r>
        <w:separator/>
      </w:r>
    </w:p>
  </w:endnote>
  <w:endnote w:type="continuationSeparator" w:id="0">
    <w:p w:rsidR="00584EFA" w:rsidRDefault="00584EFA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FA" w:rsidRDefault="00584EFA" w:rsidP="00750080">
      <w:r>
        <w:separator/>
      </w:r>
    </w:p>
  </w:footnote>
  <w:footnote w:type="continuationSeparator" w:id="0">
    <w:p w:rsidR="00584EFA" w:rsidRDefault="00584EFA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92D44"/>
    <w:rsid w:val="000D2339"/>
    <w:rsid w:val="00172C09"/>
    <w:rsid w:val="002340F0"/>
    <w:rsid w:val="002955A9"/>
    <w:rsid w:val="002E2D26"/>
    <w:rsid w:val="002F780C"/>
    <w:rsid w:val="00317775"/>
    <w:rsid w:val="003D79A1"/>
    <w:rsid w:val="004A70F5"/>
    <w:rsid w:val="004B0E0A"/>
    <w:rsid w:val="004C69D2"/>
    <w:rsid w:val="00584EFA"/>
    <w:rsid w:val="005B0540"/>
    <w:rsid w:val="007039BB"/>
    <w:rsid w:val="00750080"/>
    <w:rsid w:val="007B5F60"/>
    <w:rsid w:val="00833A1C"/>
    <w:rsid w:val="00843B53"/>
    <w:rsid w:val="008D231C"/>
    <w:rsid w:val="008D5AAD"/>
    <w:rsid w:val="008D6743"/>
    <w:rsid w:val="00947F84"/>
    <w:rsid w:val="009A424A"/>
    <w:rsid w:val="009F3C3D"/>
    <w:rsid w:val="00A57461"/>
    <w:rsid w:val="00A7178A"/>
    <w:rsid w:val="00B707CF"/>
    <w:rsid w:val="00B85BAC"/>
    <w:rsid w:val="00BF7E2A"/>
    <w:rsid w:val="00C0235B"/>
    <w:rsid w:val="00C121A6"/>
    <w:rsid w:val="00C123C2"/>
    <w:rsid w:val="00C915E1"/>
    <w:rsid w:val="00CB73F6"/>
    <w:rsid w:val="00CE7954"/>
    <w:rsid w:val="00D3028E"/>
    <w:rsid w:val="00D5785C"/>
    <w:rsid w:val="00D87300"/>
    <w:rsid w:val="00DA4E31"/>
    <w:rsid w:val="00DD4D33"/>
    <w:rsid w:val="00E90FB4"/>
    <w:rsid w:val="00EB7B8F"/>
    <w:rsid w:val="00FB331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2</cp:revision>
  <dcterms:created xsi:type="dcterms:W3CDTF">2017-10-11T01:00:00Z</dcterms:created>
  <dcterms:modified xsi:type="dcterms:W3CDTF">2017-10-11T01:00:00Z</dcterms:modified>
</cp:coreProperties>
</file>