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98CE67">
      <w:pPr>
        <w:jc w:val="center"/>
        <w:rPr>
          <w:rFonts w:hint="eastAsia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上海中医药大学资产比价平台账号注册申请书</w:t>
      </w:r>
    </w:p>
    <w:p w14:paraId="7455F81D">
      <w:pPr>
        <w:jc w:val="left"/>
        <w:rPr>
          <w:rFonts w:hint="eastAsia"/>
          <w:sz w:val="34"/>
          <w:szCs w:val="34"/>
          <w:lang w:eastAsia="zh-CN"/>
        </w:rPr>
      </w:pPr>
    </w:p>
    <w:p w14:paraId="040274F2"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申请单位名称：                               </w:t>
      </w:r>
    </w:p>
    <w:p w14:paraId="5D7DD372"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统一信用代码：                                 </w:t>
      </w:r>
    </w:p>
    <w:p w14:paraId="4DE5B001"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联系人：</w:t>
      </w:r>
    </w:p>
    <w:p w14:paraId="479FD358"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联系方式：</w:t>
      </w:r>
    </w:p>
    <w:p w14:paraId="70F1DE83"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我司将严格遵守国家有关法律法规及贵校采购相关规定，积极参与贵校资产比价工作。现申请注册上海中医药大学资产比价平台账号。</w:t>
      </w:r>
    </w:p>
    <w:p w14:paraId="55A88F68">
      <w:pPr>
        <w:jc w:val="left"/>
        <w:rPr>
          <w:rFonts w:hint="eastAsia"/>
          <w:sz w:val="36"/>
          <w:szCs w:val="36"/>
          <w:lang w:eastAsia="zh-CN"/>
        </w:rPr>
      </w:pPr>
    </w:p>
    <w:p w14:paraId="5A325CDE"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提供以下附件：</w:t>
      </w:r>
    </w:p>
    <w:p w14:paraId="1F2FC2BE">
      <w:pPr>
        <w:numPr>
          <w:numId w:val="0"/>
        </w:num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1、营业执照复印件</w:t>
      </w:r>
    </w:p>
    <w:p w14:paraId="3FDBA69F">
      <w:pPr>
        <w:widowControl/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  <w:t>2、未被列入“信用中国”网站(www.creditchina.gov.cn)失信被执行人名单、重大税收违法案件当事人名单和中国政府采购网(www.ccgp.gov.cn)政府采购严重违法失信行为记录名单的供应商，提供网页截图。</w:t>
      </w:r>
    </w:p>
    <w:p w14:paraId="35B9CDC0">
      <w:pPr>
        <w:jc w:val="left"/>
        <w:rPr>
          <w:rFonts w:hint="eastAsia"/>
          <w:sz w:val="36"/>
          <w:szCs w:val="36"/>
          <w:lang w:eastAsia="zh-CN"/>
        </w:rPr>
      </w:pPr>
    </w:p>
    <w:p w14:paraId="4EAC16AA">
      <w:pPr>
        <w:jc w:val="left"/>
        <w:rPr>
          <w:rFonts w:hint="eastAsia"/>
          <w:sz w:val="36"/>
          <w:szCs w:val="36"/>
          <w:lang w:eastAsia="zh-CN"/>
        </w:rPr>
      </w:pPr>
    </w:p>
    <w:p w14:paraId="4A321504">
      <w:pPr>
        <w:jc w:val="left"/>
        <w:rPr>
          <w:rFonts w:hint="eastAsia"/>
          <w:sz w:val="36"/>
          <w:szCs w:val="36"/>
          <w:lang w:eastAsia="zh-CN"/>
        </w:rPr>
      </w:pPr>
    </w:p>
    <w:p w14:paraId="18664810"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申请单位（公章）</w:t>
      </w:r>
    </w:p>
    <w:p w14:paraId="6364FBFC"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法人签章</w:t>
      </w:r>
    </w:p>
    <w:p w14:paraId="218EEF97">
      <w:pPr>
        <w:jc w:val="left"/>
        <w:rPr>
          <w:rFonts w:hint="eastAsia"/>
          <w:sz w:val="34"/>
          <w:szCs w:val="3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2026-01-30T19:47:12Z</dcterms:created>
  <dc:creator>iPhone</dc:creator>
  <cp:lastModifiedBy>iPhone</cp:lastModifiedBy>
  <dcterms:modified xsi:type="dcterms:W3CDTF">2026-01-30T20:06:57Z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ICV">
    <vt:lpwstr>74394C2D57858A2E409A7C69E2E92B06_31</vt:lpwstr>
  </property>
</Properties>
</file>