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80" w:rsidRDefault="00750080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</w:t>
      </w:r>
      <w:r w:rsidR="00A16FC7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180002</w:t>
      </w: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询价结果公示</w:t>
      </w:r>
    </w:p>
    <w:p w:rsidR="008E6FFF" w:rsidRPr="008E6FFF" w:rsidRDefault="008E6FFF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750080" w:rsidRPr="00D43BDA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项目名称：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A16FC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180002</w:t>
      </w:r>
      <w:r w:rsidR="00FA1AF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进口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设备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</w:t>
      </w:r>
    </w:p>
    <w:p w:rsidR="004F1B5B" w:rsidRPr="004F1B5B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项目编号：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【采购公告】进口设备采购公告</w:t>
      </w:r>
      <w:r w:rsidR="008D5AAD">
        <w:rPr>
          <w:rFonts w:ascii="宋体" w:eastAsia="宋体" w:hAnsi="宋体" w:cs="宋体"/>
          <w:color w:val="000000"/>
          <w:kern w:val="0"/>
          <w:sz w:val="27"/>
          <w:szCs w:val="27"/>
        </w:rPr>
        <w:t>_</w:t>
      </w:r>
      <w:hyperlink r:id="rId6" w:tgtFrame="_blank" w:tooltip="【采购公告】进口设备采购公告_180001 2018.04.11" w:history="1">
        <w:r w:rsidR="00A16FC7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180002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 xml:space="preserve"> 2018.04.1</w:t>
        </w:r>
        <w:r w:rsidR="00A16FC7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6</w:t>
        </w:r>
      </w:hyperlink>
    </w:p>
    <w:p w:rsidR="008E6FFF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询价日期：201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8</w:t>
      </w:r>
      <w:r w:rsidR="00C023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04-1</w:t>
      </w:r>
      <w:r w:rsidR="00A16FC7">
        <w:rPr>
          <w:rFonts w:ascii="宋体" w:eastAsia="宋体" w:hAnsi="宋体" w:cs="宋体"/>
          <w:color w:val="000000"/>
          <w:kern w:val="0"/>
          <w:sz w:val="27"/>
          <w:szCs w:val="27"/>
        </w:rPr>
        <w:t>6</w:t>
      </w:r>
    </w:p>
    <w:p w:rsidR="00BF7E2A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</w:p>
    <w:tbl>
      <w:tblPr>
        <w:tblStyle w:val="a5"/>
        <w:tblW w:w="9791" w:type="dxa"/>
        <w:tblLook w:val="04A0" w:firstRow="1" w:lastRow="0" w:firstColumn="1" w:lastColumn="0" w:noHBand="0" w:noVBand="1"/>
      </w:tblPr>
      <w:tblGrid>
        <w:gridCol w:w="1351"/>
        <w:gridCol w:w="1123"/>
        <w:gridCol w:w="640"/>
        <w:gridCol w:w="2083"/>
        <w:gridCol w:w="1166"/>
        <w:gridCol w:w="854"/>
        <w:gridCol w:w="896"/>
        <w:gridCol w:w="1678"/>
      </w:tblGrid>
      <w:tr w:rsidR="004F1B5B" w:rsidTr="00A16FC7">
        <w:trPr>
          <w:trHeight w:val="639"/>
        </w:trPr>
        <w:tc>
          <w:tcPr>
            <w:tcW w:w="1351" w:type="dxa"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部门</w:t>
            </w:r>
          </w:p>
        </w:tc>
        <w:tc>
          <w:tcPr>
            <w:tcW w:w="1123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使用人</w:t>
            </w:r>
          </w:p>
        </w:tc>
        <w:tc>
          <w:tcPr>
            <w:tcW w:w="640" w:type="dxa"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083" w:type="dxa"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品名</w:t>
            </w:r>
          </w:p>
        </w:tc>
        <w:tc>
          <w:tcPr>
            <w:tcW w:w="1166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型号</w:t>
            </w:r>
          </w:p>
        </w:tc>
        <w:tc>
          <w:tcPr>
            <w:tcW w:w="854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品牌</w:t>
            </w:r>
          </w:p>
        </w:tc>
        <w:tc>
          <w:tcPr>
            <w:tcW w:w="896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678" w:type="dxa"/>
            <w:vAlign w:val="center"/>
          </w:tcPr>
          <w:p w:rsidR="004F1B5B" w:rsidRDefault="004F1B5B" w:rsidP="004F1B5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成交供应商</w:t>
            </w:r>
          </w:p>
        </w:tc>
      </w:tr>
      <w:tr w:rsidR="00A16FC7" w:rsidRPr="004F1B5B" w:rsidTr="00A16FC7">
        <w:trPr>
          <w:trHeight w:val="402"/>
        </w:trPr>
        <w:tc>
          <w:tcPr>
            <w:tcW w:w="1351" w:type="dxa"/>
            <w:noWrap/>
            <w:vAlign w:val="center"/>
          </w:tcPr>
          <w:p w:rsidR="00A16FC7" w:rsidRDefault="00A16FC7" w:rsidP="00A16FC7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公共健康学院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健康营养</w:t>
            </w:r>
          </w:p>
        </w:tc>
        <w:tc>
          <w:tcPr>
            <w:tcW w:w="1123" w:type="dxa"/>
            <w:noWrap/>
            <w:vAlign w:val="center"/>
          </w:tcPr>
          <w:p w:rsidR="00A16FC7" w:rsidRDefault="00A16FC7" w:rsidP="00A16FC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谢燕</w:t>
            </w:r>
          </w:p>
        </w:tc>
        <w:tc>
          <w:tcPr>
            <w:tcW w:w="640" w:type="dxa"/>
            <w:noWrap/>
            <w:vAlign w:val="center"/>
          </w:tcPr>
          <w:p w:rsidR="00A16FC7" w:rsidRDefault="00A16FC7" w:rsidP="00A16FC7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083" w:type="dxa"/>
            <w:noWrap/>
            <w:vAlign w:val="center"/>
          </w:tcPr>
          <w:p w:rsidR="00A16FC7" w:rsidRDefault="00A16FC7" w:rsidP="00A16FC7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自动进样器温控模块</w:t>
            </w:r>
          </w:p>
        </w:tc>
        <w:tc>
          <w:tcPr>
            <w:tcW w:w="1166" w:type="dxa"/>
            <w:noWrap/>
            <w:vAlign w:val="center"/>
          </w:tcPr>
          <w:p w:rsidR="00A16FC7" w:rsidRDefault="00A16FC7" w:rsidP="00A16FC7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G1330B</w:t>
            </w:r>
          </w:p>
        </w:tc>
        <w:tc>
          <w:tcPr>
            <w:tcW w:w="854" w:type="dxa"/>
            <w:noWrap/>
            <w:vAlign w:val="center"/>
          </w:tcPr>
          <w:p w:rsidR="00A16FC7" w:rsidRDefault="00A16FC7" w:rsidP="00A16FC7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安捷伦</w:t>
            </w:r>
          </w:p>
        </w:tc>
        <w:tc>
          <w:tcPr>
            <w:tcW w:w="896" w:type="dxa"/>
            <w:noWrap/>
            <w:vAlign w:val="center"/>
          </w:tcPr>
          <w:p w:rsidR="00A16FC7" w:rsidRDefault="00A16FC7" w:rsidP="00A16FC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 </w:t>
            </w:r>
          </w:p>
        </w:tc>
        <w:tc>
          <w:tcPr>
            <w:tcW w:w="1678" w:type="dxa"/>
            <w:vAlign w:val="center"/>
          </w:tcPr>
          <w:p w:rsidR="00A16FC7" w:rsidRPr="00541713" w:rsidRDefault="00A16FC7" w:rsidP="00A16FC7">
            <w:pPr>
              <w:rPr>
                <w:sz w:val="20"/>
                <w:szCs w:val="20"/>
              </w:rPr>
            </w:pPr>
            <w:r w:rsidRPr="00A16FC7">
              <w:rPr>
                <w:rFonts w:hint="eastAsia"/>
                <w:sz w:val="20"/>
                <w:szCs w:val="20"/>
              </w:rPr>
              <w:t>上海易恒进出口有限公司</w:t>
            </w:r>
          </w:p>
        </w:tc>
      </w:tr>
      <w:tr w:rsidR="004F1B5B" w:rsidRPr="004F1B5B" w:rsidTr="00A16FC7">
        <w:trPr>
          <w:trHeight w:val="402"/>
        </w:trPr>
        <w:tc>
          <w:tcPr>
            <w:tcW w:w="1351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noWrap/>
          </w:tcPr>
          <w:p w:rsidR="004F1B5B" w:rsidRPr="004F1B5B" w:rsidRDefault="004F1B5B" w:rsidP="004F1B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3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noWrap/>
          </w:tcPr>
          <w:p w:rsidR="004F1B5B" w:rsidRPr="004F1B5B" w:rsidRDefault="004F1B5B" w:rsidP="004F1B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:rsidR="004F1B5B" w:rsidRDefault="004F1B5B" w:rsidP="004F1B5B">
            <w:pPr>
              <w:rPr>
                <w:sz w:val="20"/>
                <w:szCs w:val="20"/>
              </w:rPr>
            </w:pPr>
          </w:p>
        </w:tc>
      </w:tr>
      <w:tr w:rsidR="004F1B5B" w:rsidRPr="004F1B5B" w:rsidTr="00A16FC7">
        <w:trPr>
          <w:trHeight w:val="402"/>
        </w:trPr>
        <w:tc>
          <w:tcPr>
            <w:tcW w:w="1351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noWrap/>
          </w:tcPr>
          <w:p w:rsidR="004F1B5B" w:rsidRPr="004F1B5B" w:rsidRDefault="004F1B5B" w:rsidP="004F1B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3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noWrap/>
          </w:tcPr>
          <w:p w:rsidR="004F1B5B" w:rsidRPr="004F1B5B" w:rsidRDefault="004F1B5B" w:rsidP="004F1B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:rsidR="004F1B5B" w:rsidRDefault="004F1B5B" w:rsidP="004F1B5B">
            <w:pPr>
              <w:rPr>
                <w:sz w:val="20"/>
                <w:szCs w:val="20"/>
              </w:rPr>
            </w:pPr>
          </w:p>
        </w:tc>
      </w:tr>
      <w:tr w:rsidR="004F1B5B" w:rsidRPr="004F1B5B" w:rsidTr="00A16FC7">
        <w:trPr>
          <w:trHeight w:val="402"/>
        </w:trPr>
        <w:tc>
          <w:tcPr>
            <w:tcW w:w="1351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noWrap/>
          </w:tcPr>
          <w:p w:rsidR="004F1B5B" w:rsidRPr="004F1B5B" w:rsidRDefault="004F1B5B" w:rsidP="004F1B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3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noWrap/>
          </w:tcPr>
          <w:p w:rsidR="004F1B5B" w:rsidRPr="004F1B5B" w:rsidRDefault="004F1B5B" w:rsidP="004F1B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:rsidR="004F1B5B" w:rsidRDefault="004F1B5B" w:rsidP="004F1B5B">
            <w:pPr>
              <w:rPr>
                <w:sz w:val="20"/>
                <w:szCs w:val="20"/>
              </w:rPr>
            </w:pPr>
          </w:p>
        </w:tc>
      </w:tr>
      <w:tr w:rsidR="004F1B5B" w:rsidRPr="004F1B5B" w:rsidTr="00A16FC7">
        <w:trPr>
          <w:trHeight w:val="402"/>
        </w:trPr>
        <w:tc>
          <w:tcPr>
            <w:tcW w:w="1351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noWrap/>
          </w:tcPr>
          <w:p w:rsidR="004F1B5B" w:rsidRPr="004F1B5B" w:rsidRDefault="004F1B5B" w:rsidP="004F1B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3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noWrap/>
          </w:tcPr>
          <w:p w:rsidR="004F1B5B" w:rsidRPr="004F1B5B" w:rsidRDefault="004F1B5B" w:rsidP="004F1B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:rsidR="004F1B5B" w:rsidRDefault="004F1B5B" w:rsidP="004F1B5B">
            <w:pPr>
              <w:rPr>
                <w:sz w:val="20"/>
                <w:szCs w:val="20"/>
              </w:rPr>
            </w:pPr>
          </w:p>
        </w:tc>
      </w:tr>
      <w:tr w:rsidR="004F1B5B" w:rsidRPr="004F1B5B" w:rsidTr="00A16FC7">
        <w:trPr>
          <w:trHeight w:val="402"/>
        </w:trPr>
        <w:tc>
          <w:tcPr>
            <w:tcW w:w="1351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noWrap/>
          </w:tcPr>
          <w:p w:rsidR="004F1B5B" w:rsidRPr="004F1B5B" w:rsidRDefault="004F1B5B" w:rsidP="004F1B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3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noWrap/>
          </w:tcPr>
          <w:p w:rsidR="004F1B5B" w:rsidRPr="004F1B5B" w:rsidRDefault="004F1B5B" w:rsidP="004F1B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:rsidR="004F1B5B" w:rsidRDefault="004F1B5B" w:rsidP="004F1B5B">
            <w:pPr>
              <w:rPr>
                <w:sz w:val="20"/>
                <w:szCs w:val="20"/>
              </w:rPr>
            </w:pPr>
          </w:p>
        </w:tc>
      </w:tr>
      <w:tr w:rsidR="004F1B5B" w:rsidRPr="004F1B5B" w:rsidTr="00A16FC7">
        <w:trPr>
          <w:trHeight w:val="402"/>
        </w:trPr>
        <w:tc>
          <w:tcPr>
            <w:tcW w:w="1351" w:type="dxa"/>
            <w:noWrap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vAlign w:val="center"/>
          </w:tcPr>
          <w:p w:rsidR="004F1B5B" w:rsidRDefault="004F1B5B" w:rsidP="004F1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83" w:type="dxa"/>
            <w:noWrap/>
            <w:vAlign w:val="center"/>
          </w:tcPr>
          <w:p w:rsidR="004F1B5B" w:rsidRDefault="004F1B5B" w:rsidP="004F1B5B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noWrap/>
            <w:vAlign w:val="center"/>
          </w:tcPr>
          <w:p w:rsidR="004F1B5B" w:rsidRDefault="004F1B5B" w:rsidP="004F1B5B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noWrap/>
            <w:vAlign w:val="center"/>
          </w:tcPr>
          <w:p w:rsidR="004F1B5B" w:rsidRDefault="004F1B5B" w:rsidP="004F1B5B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noWrap/>
            <w:vAlign w:val="center"/>
          </w:tcPr>
          <w:p w:rsidR="004F1B5B" w:rsidRDefault="004F1B5B" w:rsidP="004F1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:rsidR="004F1B5B" w:rsidRP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</w:p>
        </w:tc>
      </w:tr>
    </w:tbl>
    <w:p w:rsidR="00750080" w:rsidRPr="008D6743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</w:p>
    <w:p w:rsidR="00750080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8120C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</w:p>
    <w:p w:rsidR="00750080" w:rsidRPr="00D43BDA" w:rsidRDefault="008E6FFF" w:rsidP="004F1B5B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 w:rsidR="0075008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</w:p>
    <w:p w:rsidR="00750080" w:rsidRDefault="00D87300" w:rsidP="00750080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51322047</w:t>
      </w:r>
    </w:p>
    <w:p w:rsidR="00B85BAC" w:rsidRPr="00C54A22" w:rsidRDefault="00750080" w:rsidP="00C54A22">
      <w:pPr>
        <w:widowControl/>
        <w:shd w:val="clear" w:color="auto" w:fill="FFFFFF"/>
        <w:spacing w:line="315" w:lineRule="atLeast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4F1B5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2018.04</w:t>
      </w:r>
      <w:r w:rsidR="00EE5FF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.</w:t>
      </w:r>
      <w:r w:rsidR="00A16FC7">
        <w:rPr>
          <w:rFonts w:ascii="宋体" w:eastAsia="宋体" w:hAnsi="宋体" w:cs="宋体"/>
          <w:color w:val="000000"/>
          <w:kern w:val="0"/>
          <w:sz w:val="27"/>
          <w:szCs w:val="27"/>
        </w:rPr>
        <w:t>27</w:t>
      </w:r>
      <w:bookmarkStart w:id="0" w:name="_GoBack"/>
      <w:bookmarkEnd w:id="0"/>
    </w:p>
    <w:sectPr w:rsidR="00B85BAC" w:rsidRPr="00C54A22" w:rsidSect="0084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E4D" w:rsidRDefault="004A4E4D" w:rsidP="00750080">
      <w:r>
        <w:separator/>
      </w:r>
    </w:p>
  </w:endnote>
  <w:endnote w:type="continuationSeparator" w:id="0">
    <w:p w:rsidR="004A4E4D" w:rsidRDefault="004A4E4D" w:rsidP="0075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E4D" w:rsidRDefault="004A4E4D" w:rsidP="00750080">
      <w:r>
        <w:separator/>
      </w:r>
    </w:p>
  </w:footnote>
  <w:footnote w:type="continuationSeparator" w:id="0">
    <w:p w:rsidR="004A4E4D" w:rsidRDefault="004A4E4D" w:rsidP="0075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80"/>
    <w:rsid w:val="00030316"/>
    <w:rsid w:val="000464FA"/>
    <w:rsid w:val="00092D44"/>
    <w:rsid w:val="000D2339"/>
    <w:rsid w:val="00172C09"/>
    <w:rsid w:val="00183564"/>
    <w:rsid w:val="001C3292"/>
    <w:rsid w:val="002340F0"/>
    <w:rsid w:val="002955A9"/>
    <w:rsid w:val="002E2D26"/>
    <w:rsid w:val="002F780C"/>
    <w:rsid w:val="00317775"/>
    <w:rsid w:val="003D79A1"/>
    <w:rsid w:val="00471018"/>
    <w:rsid w:val="004A4E4D"/>
    <w:rsid w:val="004A70F5"/>
    <w:rsid w:val="004B0E0A"/>
    <w:rsid w:val="004C69D2"/>
    <w:rsid w:val="004F1B5B"/>
    <w:rsid w:val="00541713"/>
    <w:rsid w:val="00584EFA"/>
    <w:rsid w:val="005B0540"/>
    <w:rsid w:val="007037ED"/>
    <w:rsid w:val="007039BB"/>
    <w:rsid w:val="00750080"/>
    <w:rsid w:val="007B472E"/>
    <w:rsid w:val="007B5F60"/>
    <w:rsid w:val="008120C7"/>
    <w:rsid w:val="00833A1C"/>
    <w:rsid w:val="00843B53"/>
    <w:rsid w:val="008D231C"/>
    <w:rsid w:val="008D5AAD"/>
    <w:rsid w:val="008D6743"/>
    <w:rsid w:val="008E6FFF"/>
    <w:rsid w:val="0093656F"/>
    <w:rsid w:val="00947F84"/>
    <w:rsid w:val="009A424A"/>
    <w:rsid w:val="009F3C3D"/>
    <w:rsid w:val="00A16FC7"/>
    <w:rsid w:val="00A57461"/>
    <w:rsid w:val="00A7178A"/>
    <w:rsid w:val="00AB0E02"/>
    <w:rsid w:val="00B707CF"/>
    <w:rsid w:val="00B85BAC"/>
    <w:rsid w:val="00BF66C4"/>
    <w:rsid w:val="00BF7E2A"/>
    <w:rsid w:val="00C0235B"/>
    <w:rsid w:val="00C121A6"/>
    <w:rsid w:val="00C123C2"/>
    <w:rsid w:val="00C379D4"/>
    <w:rsid w:val="00C4240D"/>
    <w:rsid w:val="00C54A22"/>
    <w:rsid w:val="00C915E1"/>
    <w:rsid w:val="00CB73F6"/>
    <w:rsid w:val="00CE7954"/>
    <w:rsid w:val="00D24E1E"/>
    <w:rsid w:val="00D27AE7"/>
    <w:rsid w:val="00D3028E"/>
    <w:rsid w:val="00D5785C"/>
    <w:rsid w:val="00D87300"/>
    <w:rsid w:val="00DA4E31"/>
    <w:rsid w:val="00DB0C26"/>
    <w:rsid w:val="00DB3FBE"/>
    <w:rsid w:val="00DD4D33"/>
    <w:rsid w:val="00DF6E52"/>
    <w:rsid w:val="00E90FB4"/>
    <w:rsid w:val="00EB7B8F"/>
    <w:rsid w:val="00EE5FFC"/>
    <w:rsid w:val="00F13BE2"/>
    <w:rsid w:val="00FA1AF0"/>
    <w:rsid w:val="00FB3313"/>
    <w:rsid w:val="00FC3D3A"/>
    <w:rsid w:val="00F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7EB9FE-881C-4153-A055-B59CDC35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0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080"/>
    <w:rPr>
      <w:sz w:val="18"/>
      <w:szCs w:val="18"/>
    </w:rPr>
  </w:style>
  <w:style w:type="table" w:styleId="a5">
    <w:name w:val="Table Grid"/>
    <w:basedOn w:val="a1"/>
    <w:uiPriority w:val="59"/>
    <w:rsid w:val="008D5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1"/>
    <w:uiPriority w:val="99"/>
    <w:semiHidden/>
    <w:unhideWhenUsed/>
    <w:rsid w:val="0047101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71018"/>
  </w:style>
  <w:style w:type="character" w:styleId="a7">
    <w:name w:val="Hyperlink"/>
    <w:basedOn w:val="a0"/>
    <w:uiPriority w:val="99"/>
    <w:semiHidden/>
    <w:unhideWhenUsed/>
    <w:rsid w:val="004F1B5B"/>
    <w:rPr>
      <w:strike w:val="0"/>
      <w:dstrike w:val="0"/>
      <w:color w:val="333333"/>
      <w:u w:val="none"/>
      <w:effect w:val="none"/>
    </w:rPr>
  </w:style>
  <w:style w:type="character" w:customStyle="1" w:styleId="column-news-title2">
    <w:name w:val="column-news-title2"/>
    <w:basedOn w:val="a0"/>
    <w:rsid w:val="004F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utcm.edu.cn/2018/0411/c249a14666/page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>china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</cp:lastModifiedBy>
  <cp:revision>2</cp:revision>
  <dcterms:created xsi:type="dcterms:W3CDTF">2018-04-27T03:01:00Z</dcterms:created>
  <dcterms:modified xsi:type="dcterms:W3CDTF">2018-04-27T03:01:00Z</dcterms:modified>
</cp:coreProperties>
</file>