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34"/>
        <w:gridCol w:w="1230"/>
        <w:gridCol w:w="2099"/>
        <w:gridCol w:w="2094"/>
        <w:gridCol w:w="1749"/>
        <w:gridCol w:w="2261"/>
        <w:gridCol w:w="1812"/>
        <w:gridCol w:w="2179"/>
      </w:tblGrid>
      <w:tr w14:paraId="5463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AF9C0">
            <w:pPr>
              <w:jc w:val="center"/>
              <w:rPr/>
            </w:pPr>
            <w:r>
              <w:rPr>
                <w:lang w:val="en-US" w:eastAsia="zh-CN"/>
              </w:rPr>
              <w:t>上海中医药大学设备维修询价单</w:t>
            </w:r>
          </w:p>
        </w:tc>
      </w:tr>
      <w:tr w14:paraId="605B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720" w:type="dxa"/>
            <w:gridSpan w:val="9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78CCB92D">
            <w:pPr>
              <w:jc w:val="center"/>
              <w:rPr/>
            </w:pPr>
            <w:r>
              <w:rPr>
                <w:lang w:val="en-US" w:eastAsia="zh-CN"/>
              </w:rPr>
              <w:t>1、设备信息表</w:t>
            </w:r>
          </w:p>
        </w:tc>
      </w:tr>
      <w:tr w14:paraId="6207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CF4BE">
            <w:pPr>
              <w:rPr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B4A4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设备名称及资产编号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967A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设备原值（万）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2D37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型号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8590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6BF8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使用部门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5A4B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安置地点</w:t>
            </w:r>
          </w:p>
        </w:tc>
        <w:tc>
          <w:tcPr>
            <w:tcW w:w="4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46DC6">
            <w:pPr>
              <w:rPr/>
            </w:pPr>
            <w:r>
              <w:rPr>
                <w:lang w:val="en-US" w:eastAsia="zh-CN"/>
              </w:rPr>
              <w:t>故障现象</w:t>
            </w:r>
          </w:p>
        </w:tc>
      </w:tr>
      <w:tr w14:paraId="2B04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FCCB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4C316">
            <w:pPr>
              <w:rPr/>
            </w:pPr>
            <w:r>
              <w:rPr>
                <w:lang w:val="en-US" w:eastAsia="zh-CN"/>
              </w:rPr>
              <w:t>过氧化氢蒸汽发生器20151927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7895A">
            <w:pPr>
              <w:rPr/>
            </w:pPr>
            <w:r>
              <w:rPr>
                <w:lang w:val="en-US" w:eastAsia="zh-CN"/>
              </w:rPr>
              <w:t>65.0696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424EA">
            <w:pPr>
              <w:rPr/>
            </w:pPr>
            <w:r>
              <w:rPr>
                <w:lang w:val="en-US" w:eastAsia="zh-CN"/>
              </w:rPr>
              <w:t>Bioquell 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DD012">
            <w:pPr>
              <w:rPr/>
            </w:pPr>
            <w:r>
              <w:rPr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099D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实验动物中心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39E1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105室</w:t>
            </w:r>
          </w:p>
        </w:tc>
        <w:tc>
          <w:tcPr>
            <w:tcW w:w="4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6B5BE">
            <w:pPr>
              <w:rPr/>
            </w:pPr>
            <w:r>
              <w:rPr>
                <w:lang w:val="en-US" w:eastAsia="zh-CN"/>
              </w:rPr>
              <w:t>温湿度探头，过氧化氢探头检测不灵敏</w:t>
            </w:r>
          </w:p>
        </w:tc>
      </w:tr>
      <w:tr w14:paraId="0920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720" w:type="dxa"/>
            <w:gridSpan w:val="9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253646AA">
            <w:pPr>
              <w:jc w:val="center"/>
              <w:rPr/>
            </w:pPr>
            <w:r>
              <w:rPr>
                <w:lang w:val="en-US" w:eastAsia="zh-CN"/>
              </w:rPr>
              <w:t>2、维修要求表</w:t>
            </w:r>
          </w:p>
        </w:tc>
      </w:tr>
      <w:tr w14:paraId="7209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396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1AD11">
            <w:pPr>
              <w:rPr/>
            </w:pPr>
            <w:r>
              <w:rPr>
                <w:lang w:val="en-US" w:eastAsia="zh-CN"/>
              </w:rPr>
              <w:t>维修方式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A7F92">
            <w:pPr>
              <w:rPr/>
            </w:pPr>
            <w:r>
              <w:rPr>
                <w:lang w:val="en-US" w:eastAsia="zh-CN"/>
              </w:rPr>
              <w:t>维修措施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61A5A">
            <w:pPr>
              <w:rPr/>
            </w:pPr>
            <w:r>
              <w:rPr>
                <w:lang w:val="en-US" w:eastAsia="zh-CN"/>
              </w:rPr>
              <w:t>拟更换的主要配件（如勾选更换配件）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B3AE2">
            <w:pPr>
              <w:rPr/>
            </w:pPr>
            <w:r>
              <w:rPr>
                <w:lang w:val="en-US" w:eastAsia="zh-CN"/>
              </w:rPr>
              <w:t>质保时间（月）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6E5ED">
            <w:pPr>
              <w:rPr/>
            </w:pPr>
            <w:r>
              <w:rPr>
                <w:lang w:val="en-US" w:eastAsia="zh-CN"/>
              </w:rPr>
              <w:t>维修后确保设备能达到的标准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3052F">
            <w:pPr>
              <w:rPr/>
            </w:pPr>
            <w:r>
              <w:rPr>
                <w:lang w:val="en-US" w:eastAsia="zh-CN"/>
              </w:rPr>
              <w:t>报价总价</w:t>
            </w:r>
          </w:p>
        </w:tc>
        <w:tc>
          <w:tcPr>
            <w:tcW w:w="2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A688B">
            <w:pPr>
              <w:rPr/>
            </w:pPr>
            <w:r>
              <w:rPr>
                <w:lang w:val="en-US" w:eastAsia="zh-CN"/>
              </w:rPr>
              <w:t>备注</w:t>
            </w:r>
          </w:p>
        </w:tc>
      </w:tr>
      <w:tr w14:paraId="470C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102AD">
            <w:pPr>
              <w:rPr>
                <w:rFonts w:hint="eastAsia"/>
              </w:rPr>
            </w:pPr>
            <w:bookmarkStart w:id="0" w:name="_GoBack" w:colFirst="7" w:colLast="7"/>
            <w:permStart w:id="0" w:edGrp="everyone" w:colFirst="6" w:colLast="6"/>
            <w:permStart w:id="1" w:edGrp="everyone" w:colFirst="7" w:colLast="7"/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DDBEE">
            <w:pPr>
              <w:rPr/>
            </w:pPr>
            <w:r>
              <w:rPr>
                <w:lang w:val="en-US" w:eastAsia="zh-CN"/>
              </w:rPr>
              <w:t>校内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E859CF">
            <w:pPr>
              <w:rPr/>
            </w:pPr>
            <w:r>
              <w:rPr>
                <w:rFonts w:hint="default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更换配件</w:t>
            </w:r>
            <w:r>
              <w:rPr>
                <w:rFonts w:hint="default"/>
                <w:lang w:val="en-US" w:eastAsia="zh-CN"/>
              </w:rPr>
              <w:t xml:space="preserve"> □</w:t>
            </w:r>
            <w:r>
              <w:rPr>
                <w:rFonts w:hint="eastAsia"/>
                <w:lang w:val="en-US" w:eastAsia="zh-CN"/>
              </w:rPr>
              <w:t>人工修复</w:t>
            </w:r>
            <w:r>
              <w:rPr>
                <w:rFonts w:hint="default"/>
                <w:lang w:val="en-US" w:eastAsia="zh-CN"/>
              </w:rPr>
              <w:t xml:space="preserve"> √</w:t>
            </w:r>
            <w:r>
              <w:rPr>
                <w:rFonts w:hint="eastAsia"/>
                <w:lang w:val="en-US" w:eastAsia="zh-CN"/>
              </w:rPr>
              <w:t>两者都有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82B6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CPU辅助传感器模块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1CE0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44E16">
            <w:pPr>
              <w:rPr/>
            </w:pPr>
            <w:r>
              <w:rPr>
                <w:lang w:val="en-US" w:eastAsia="zh-CN"/>
              </w:rPr>
              <w:t>温湿度探头检测正常，机器正常运转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43769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4294D">
            <w:pPr>
              <w:rPr>
                <w:rFonts w:hint="eastAsia"/>
              </w:rPr>
            </w:pPr>
          </w:p>
        </w:tc>
      </w:tr>
      <w:bookmarkEnd w:id="0"/>
      <w:permEnd w:id="0"/>
      <w:permEnd w:id="1"/>
    </w:tbl>
    <w:p w14:paraId="29D1DDB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请针对以上维修需求报最低总价（该价格为一次性包干价，须包含完成本次维修所需的上门费、人工费、配件费、运输费、调试费、检测费、税费及所有可能发生的其他费用，甲方不再支付任何额外费用），并于2026年3月15日 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:00 点前将报价单盖公章后以PDF或JPG格式文件发送至资产管理处邮箱shutcmzcc@163.com。如有疑问，可以致电51322368咨询殷老师。</w:t>
      </w:r>
    </w:p>
    <w:p w14:paraId="665BD0B2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</w:rPr>
        <w:t>付款方式：经甲方确认全部维修服务完成，收到乙方开具的发票后支付全款</w:t>
      </w:r>
      <w:r>
        <w:rPr>
          <w:rFonts w:hint="eastAsia"/>
          <w:lang w:eastAsia="zh-CN"/>
        </w:rPr>
        <w:t>。</w:t>
      </w:r>
    </w:p>
    <w:p w14:paraId="3C92F837"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请仔细阅读合同模板，如本次报价被接受（即成为中标供应商），需按照附件合同模板的内容与上海中医药大学签订正式维修合同，不再对合同模板的任何条款提出异议或修改要求。（合同见附件）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F2A5D"/>
    <w:multiLevelType w:val="singleLevel"/>
    <w:tmpl w:val="AC3F2A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gHLXaVMiiTLATAL8umUCO1J0yCc=" w:salt="O5RCgkwldUHvUsUuXzU8+g==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6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default" w:ascii="Segoe UI" w:hAnsi="Segoe UI" w:eastAsia="Segoe UI" w:cs="Segoe UI"/>
      <w:color w:val="0F1115"/>
      <w:sz w:val="23"/>
      <w:szCs w:val="23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F1115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2026-03-12T09:55:02Z</dcterms:created>
  <dc:creator>yf</dc:creator>
  <cp:lastModifiedBy>野猪</cp:lastModifiedBy>
  <cp:lastPrinted>2026-03-12T10:05:29Z</cp:lastPrinted>
  <dcterms:modified xsi:type="dcterms:W3CDTF">2026-03-12T10:10:51Z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eyJoZGlkIjoiZGYxMGYwNjAyMTk0N2Q3NWM3MzA5YzhlMDZiNDZlZDIiLCJ1c2VySWQiOiIxNzEzMTY5NjgwIn0=</vt:lpwstr>
  </property>
  <property fmtid="{D5CDD505-2E9C-101B-9397-08002B2CF9AE}" pid="4" name="ICV">
    <vt:lpwstr>22DE5C360E1D4F7A840EA5F4145A5E93_12</vt:lpwstr>
  </property>
</Properties>
</file>